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E6D9646">
      <w:pPr>
        <w:spacing w:before="120" w:beforeLines="50" w:after="120" w:afterLines="50" w:line="400" w:lineRule="exact"/>
        <w:ind w:firstLine="420" w:firstLineChars="200"/>
        <w:rPr>
          <w:rFonts w:ascii="宋体" w:hAnsi="宋体"/>
          <w:highlight w:val="none"/>
        </w:rPr>
      </w:pPr>
    </w:p>
    <w:p w14:paraId="3EC30B04">
      <w:pPr>
        <w:spacing w:before="120" w:beforeLines="50" w:after="120" w:afterLines="50" w:line="360" w:lineRule="auto"/>
        <w:jc w:val="center"/>
        <w:rPr>
          <w:rFonts w:ascii="宋体" w:hAnsi="宋体"/>
          <w:b/>
          <w:bCs/>
          <w:sz w:val="40"/>
          <w:szCs w:val="44"/>
          <w:highlight w:val="none"/>
        </w:rPr>
      </w:pPr>
    </w:p>
    <w:p w14:paraId="40D5E498">
      <w:pPr>
        <w:spacing w:before="120" w:beforeLines="50" w:after="120" w:afterLines="50" w:line="360" w:lineRule="auto"/>
        <w:jc w:val="center"/>
        <w:rPr>
          <w:rFonts w:hint="default" w:ascii="宋体" w:hAnsi="宋体" w:eastAsia="宋体"/>
          <w:b/>
          <w:bCs/>
          <w:sz w:val="40"/>
          <w:szCs w:val="44"/>
          <w:highlight w:val="none"/>
          <w:lang w:val="en-US" w:eastAsia="zh-CN"/>
        </w:rPr>
      </w:pPr>
      <w:r>
        <w:rPr>
          <w:rFonts w:hint="eastAsia" w:ascii="宋体" w:hAnsi="宋体"/>
          <w:b/>
          <w:bCs/>
          <w:sz w:val="40"/>
          <w:szCs w:val="44"/>
          <w:highlight w:val="none"/>
        </w:rPr>
        <w:t>河北高速恒质公路建设集团有限公司</w:t>
      </w:r>
    </w:p>
    <w:p w14:paraId="0006FD26">
      <w:pPr>
        <w:spacing w:before="120" w:beforeLines="50" w:after="120" w:afterLines="50" w:line="360" w:lineRule="auto"/>
        <w:jc w:val="center"/>
        <w:rPr>
          <w:rFonts w:hint="eastAsia" w:ascii="宋体" w:hAnsi="宋体" w:eastAsia="宋体"/>
          <w:bCs/>
          <w:sz w:val="44"/>
          <w:szCs w:val="44"/>
          <w:highlight w:val="none"/>
          <w:lang w:val="en-US" w:eastAsia="zh-CN"/>
        </w:rPr>
      </w:pPr>
      <w:r>
        <w:rPr>
          <w:rFonts w:hint="eastAsia" w:ascii="宋体" w:hAnsi="宋体"/>
          <w:b/>
          <w:bCs/>
          <w:sz w:val="40"/>
          <w:szCs w:val="44"/>
          <w:highlight w:val="none"/>
          <w:lang w:eastAsia="zh-CN"/>
        </w:rPr>
        <w:t>“智能通风系统在隧道施工中的应用”</w:t>
      </w:r>
      <w:r>
        <w:rPr>
          <w:rFonts w:hint="eastAsia" w:ascii="宋体" w:hAnsi="宋体"/>
          <w:b/>
          <w:bCs/>
          <w:sz w:val="40"/>
          <w:szCs w:val="44"/>
          <w:highlight w:val="none"/>
        </w:rPr>
        <w:t>科技创新项目</w:t>
      </w:r>
    </w:p>
    <w:p w14:paraId="42AA3A2F">
      <w:pPr>
        <w:pStyle w:val="17"/>
        <w:rPr>
          <w:rFonts w:ascii="宋体" w:hAnsi="宋体"/>
          <w:highlight w:val="none"/>
        </w:rPr>
      </w:pPr>
    </w:p>
    <w:p w14:paraId="683F2768">
      <w:pPr>
        <w:rPr>
          <w:rFonts w:ascii="宋体" w:hAnsi="宋体"/>
          <w:highlight w:val="none"/>
        </w:rPr>
      </w:pPr>
    </w:p>
    <w:p w14:paraId="52DEB80B">
      <w:pPr>
        <w:rPr>
          <w:rFonts w:ascii="宋体" w:hAnsi="宋体"/>
          <w:highlight w:val="none"/>
        </w:rPr>
      </w:pPr>
    </w:p>
    <w:p w14:paraId="53D4CB06">
      <w:pPr>
        <w:spacing w:before="120" w:beforeLines="50" w:after="120" w:afterLines="50"/>
        <w:jc w:val="center"/>
        <w:rPr>
          <w:rFonts w:ascii="宋体" w:hAnsi="宋体"/>
          <w:sz w:val="72"/>
          <w:szCs w:val="72"/>
          <w:highlight w:val="none"/>
        </w:rPr>
      </w:pPr>
      <w:r>
        <w:rPr>
          <w:rFonts w:hint="eastAsia" w:ascii="宋体" w:hAnsi="宋体"/>
          <w:sz w:val="72"/>
          <w:szCs w:val="72"/>
          <w:highlight w:val="none"/>
        </w:rPr>
        <w:t>揭榜指南文件</w:t>
      </w:r>
    </w:p>
    <w:p w14:paraId="77DAD048">
      <w:pPr>
        <w:spacing w:before="120" w:beforeLines="50" w:after="120" w:afterLines="50"/>
        <w:jc w:val="center"/>
        <w:rPr>
          <w:rFonts w:hint="default" w:ascii="宋体" w:hAnsi="宋体" w:eastAsia="宋体"/>
          <w:highlight w:val="none"/>
          <w:lang w:val="en-US" w:eastAsia="zh-CN"/>
        </w:rPr>
      </w:pPr>
      <w:r>
        <w:rPr>
          <w:rFonts w:hint="eastAsia" w:ascii="宋体" w:hAnsi="宋体"/>
          <w:bCs/>
          <w:sz w:val="30"/>
          <w:szCs w:val="30"/>
          <w:highlight w:val="none"/>
        </w:rPr>
        <w:t>项目编号：</w:t>
      </w:r>
      <w:r>
        <w:rPr>
          <w:rFonts w:hint="eastAsia" w:ascii="宋体" w:hAnsi="宋体"/>
          <w:bCs/>
          <w:sz w:val="30"/>
          <w:szCs w:val="30"/>
          <w:highlight w:val="none"/>
          <w:lang w:val="en-US" w:eastAsia="zh-CN"/>
        </w:rPr>
        <w:t>HZJT</w:t>
      </w:r>
      <w:r>
        <w:rPr>
          <w:rFonts w:hint="eastAsia" w:ascii="宋体" w:hAnsi="宋体"/>
          <w:bCs/>
          <w:sz w:val="30"/>
          <w:szCs w:val="30"/>
          <w:highlight w:val="none"/>
        </w:rPr>
        <w:t>-JBGS-</w:t>
      </w:r>
      <w:r>
        <w:rPr>
          <w:rFonts w:hint="eastAsia" w:ascii="宋体" w:hAnsi="宋体"/>
          <w:bCs/>
          <w:sz w:val="30"/>
          <w:szCs w:val="30"/>
          <w:highlight w:val="none"/>
          <w:lang w:val="en-US" w:eastAsia="zh-CN"/>
        </w:rPr>
        <w:t>20250517-2</w:t>
      </w:r>
    </w:p>
    <w:p w14:paraId="2C39078D">
      <w:pPr>
        <w:spacing w:before="120" w:beforeLines="50" w:after="120" w:afterLines="50"/>
        <w:jc w:val="left"/>
        <w:rPr>
          <w:rFonts w:ascii="宋体" w:hAnsi="宋体"/>
          <w:highlight w:val="none"/>
        </w:rPr>
      </w:pPr>
    </w:p>
    <w:p w14:paraId="4BEFF509">
      <w:pPr>
        <w:pStyle w:val="40"/>
        <w:rPr>
          <w:rFonts w:ascii="宋体" w:hAnsi="宋体"/>
          <w:highlight w:val="none"/>
        </w:rPr>
      </w:pPr>
      <w:bookmarkStart w:id="80" w:name="_GoBack"/>
      <w:bookmarkEnd w:id="80"/>
    </w:p>
    <w:p w14:paraId="59438F8E">
      <w:pPr>
        <w:pStyle w:val="40"/>
        <w:rPr>
          <w:rFonts w:ascii="宋体" w:hAnsi="宋体"/>
          <w:highlight w:val="none"/>
        </w:rPr>
      </w:pPr>
    </w:p>
    <w:p w14:paraId="09CE2D16">
      <w:pPr>
        <w:pStyle w:val="40"/>
        <w:rPr>
          <w:rFonts w:ascii="宋体" w:hAnsi="宋体"/>
          <w:highlight w:val="none"/>
        </w:rPr>
      </w:pPr>
    </w:p>
    <w:p w14:paraId="42720BF6">
      <w:pPr>
        <w:pStyle w:val="40"/>
        <w:rPr>
          <w:rFonts w:ascii="宋体" w:hAnsi="宋体"/>
          <w:highlight w:val="none"/>
        </w:rPr>
      </w:pPr>
    </w:p>
    <w:p w14:paraId="1A0518B0">
      <w:pPr>
        <w:pStyle w:val="40"/>
        <w:rPr>
          <w:rFonts w:ascii="宋体" w:hAnsi="宋体"/>
          <w:highlight w:val="none"/>
        </w:rPr>
      </w:pPr>
    </w:p>
    <w:p w14:paraId="69388C5A">
      <w:pPr>
        <w:pStyle w:val="40"/>
        <w:rPr>
          <w:rFonts w:ascii="宋体" w:hAnsi="宋体"/>
          <w:highlight w:val="none"/>
        </w:rPr>
      </w:pPr>
    </w:p>
    <w:p w14:paraId="308A33D0">
      <w:pPr>
        <w:keepNext w:val="0"/>
        <w:keepLines w:val="0"/>
        <w:pageBreakBefore w:val="0"/>
        <w:widowControl w:val="0"/>
        <w:kinsoku/>
        <w:wordWrap/>
        <w:overflowPunct/>
        <w:topLinePunct w:val="0"/>
        <w:autoSpaceDE/>
        <w:autoSpaceDN/>
        <w:bidi w:val="0"/>
        <w:adjustRightInd w:val="0"/>
        <w:snapToGrid w:val="0"/>
        <w:spacing w:after="0" w:line="480" w:lineRule="auto"/>
        <w:ind w:firstLine="1699" w:firstLineChars="607"/>
        <w:textAlignment w:val="auto"/>
        <w:rPr>
          <w:rFonts w:hint="default" w:ascii="宋体" w:hAnsi="宋体" w:eastAsia="宋体"/>
          <w:bCs/>
          <w:sz w:val="28"/>
          <w:szCs w:val="28"/>
          <w:highlight w:val="none"/>
          <w:lang w:val="en-US" w:eastAsia="zh-CN"/>
        </w:rPr>
      </w:pPr>
      <w:r>
        <w:rPr>
          <w:rFonts w:hint="eastAsia" w:ascii="宋体" w:hAnsi="宋体"/>
          <w:bCs/>
          <w:sz w:val="28"/>
          <w:szCs w:val="28"/>
          <w:highlight w:val="none"/>
        </w:rPr>
        <w:t>用户单位：河北高速恒质公路建设集团有限公司</w:t>
      </w:r>
    </w:p>
    <w:p w14:paraId="639243EB">
      <w:pPr>
        <w:keepNext w:val="0"/>
        <w:keepLines w:val="0"/>
        <w:pageBreakBefore w:val="0"/>
        <w:widowControl w:val="0"/>
        <w:kinsoku/>
        <w:wordWrap/>
        <w:overflowPunct/>
        <w:topLinePunct w:val="0"/>
        <w:autoSpaceDE/>
        <w:autoSpaceDN/>
        <w:bidi w:val="0"/>
        <w:adjustRightInd w:val="0"/>
        <w:snapToGrid w:val="0"/>
        <w:spacing w:after="0" w:line="480" w:lineRule="auto"/>
        <w:ind w:firstLine="1699" w:firstLineChars="607"/>
        <w:textAlignment w:val="auto"/>
        <w:rPr>
          <w:rFonts w:ascii="宋体" w:hAnsi="宋体"/>
          <w:bCs/>
          <w:sz w:val="28"/>
          <w:szCs w:val="28"/>
          <w:highlight w:val="none"/>
        </w:rPr>
      </w:pPr>
      <w:r>
        <w:rPr>
          <w:rFonts w:hint="eastAsia" w:ascii="宋体" w:hAnsi="宋体"/>
          <w:bCs/>
          <w:sz w:val="28"/>
          <w:szCs w:val="28"/>
          <w:highlight w:val="none"/>
        </w:rPr>
        <w:t>代理机构：</w:t>
      </w:r>
      <w:r>
        <w:rPr>
          <w:rFonts w:hint="eastAsia" w:ascii="宋体" w:hAnsi="宋体"/>
          <w:bCs/>
          <w:spacing w:val="34"/>
          <w:sz w:val="28"/>
          <w:szCs w:val="28"/>
          <w:highlight w:val="none"/>
        </w:rPr>
        <w:t xml:space="preserve">河北高速集团工程咨询有限公司 </w:t>
      </w:r>
      <w:r>
        <w:rPr>
          <w:rFonts w:hint="eastAsia" w:ascii="宋体" w:hAnsi="宋体"/>
          <w:bCs/>
          <w:sz w:val="28"/>
          <w:szCs w:val="28"/>
          <w:highlight w:val="none"/>
        </w:rPr>
        <w:t xml:space="preserve">   </w:t>
      </w:r>
    </w:p>
    <w:p w14:paraId="6EF75B10">
      <w:pPr>
        <w:keepNext w:val="0"/>
        <w:keepLines w:val="0"/>
        <w:pageBreakBefore w:val="0"/>
        <w:widowControl w:val="0"/>
        <w:kinsoku/>
        <w:wordWrap/>
        <w:overflowPunct/>
        <w:topLinePunct w:val="0"/>
        <w:autoSpaceDE/>
        <w:autoSpaceDN/>
        <w:bidi w:val="0"/>
        <w:adjustRightInd w:val="0"/>
        <w:snapToGrid w:val="0"/>
        <w:spacing w:after="0" w:line="480" w:lineRule="auto"/>
        <w:ind w:firstLine="4250" w:firstLineChars="1518"/>
        <w:textAlignment w:val="auto"/>
        <w:rPr>
          <w:rFonts w:ascii="宋体" w:hAnsi="宋体"/>
          <w:bCs/>
          <w:sz w:val="32"/>
          <w:szCs w:val="32"/>
          <w:highlight w:val="none"/>
        </w:rPr>
      </w:pPr>
      <w:r>
        <w:rPr>
          <w:rFonts w:ascii="宋体" w:hAnsi="宋体"/>
          <w:bCs/>
          <w:sz w:val="28"/>
          <w:szCs w:val="28"/>
          <w:highlight w:val="none"/>
        </w:rPr>
        <w:t>20</w:t>
      </w:r>
      <w:r>
        <w:rPr>
          <w:rFonts w:hint="eastAsia" w:ascii="宋体" w:hAnsi="宋体"/>
          <w:bCs/>
          <w:sz w:val="28"/>
          <w:szCs w:val="28"/>
          <w:highlight w:val="none"/>
        </w:rPr>
        <w:t>2</w:t>
      </w:r>
      <w:r>
        <w:rPr>
          <w:rFonts w:hint="eastAsia" w:ascii="宋体" w:hAnsi="宋体"/>
          <w:bCs/>
          <w:sz w:val="28"/>
          <w:szCs w:val="28"/>
          <w:highlight w:val="none"/>
          <w:lang w:val="en-US" w:eastAsia="zh-CN"/>
        </w:rPr>
        <w:t>5</w:t>
      </w:r>
      <w:r>
        <w:rPr>
          <w:rFonts w:hint="eastAsia" w:ascii="宋体" w:hAnsi="宋体"/>
          <w:bCs/>
          <w:sz w:val="28"/>
          <w:szCs w:val="28"/>
          <w:highlight w:val="none"/>
        </w:rPr>
        <w:t>年</w:t>
      </w:r>
      <w:r>
        <w:rPr>
          <w:rFonts w:hint="eastAsia" w:ascii="宋体" w:hAnsi="宋体"/>
          <w:bCs/>
          <w:sz w:val="28"/>
          <w:szCs w:val="28"/>
          <w:highlight w:val="none"/>
          <w:lang w:val="en-US" w:eastAsia="zh-CN"/>
        </w:rPr>
        <w:t>5月</w:t>
      </w:r>
    </w:p>
    <w:p w14:paraId="605DBF6D">
      <w:pPr>
        <w:pStyle w:val="97"/>
        <w:spacing w:before="120" w:beforeLines="50" w:after="120" w:afterLines="50" w:line="400" w:lineRule="exact"/>
        <w:jc w:val="center"/>
        <w:rPr>
          <w:rFonts w:ascii="宋体" w:hAnsi="宋体"/>
          <w:highlight w:val="none"/>
          <w:lang w:val="zh-CN"/>
        </w:rPr>
        <w:sectPr>
          <w:headerReference r:id="rId7" w:type="first"/>
          <w:headerReference r:id="rId5" w:type="default"/>
          <w:footerReference r:id="rId8" w:type="default"/>
          <w:headerReference r:id="rId6" w:type="even"/>
          <w:footerReference r:id="rId9" w:type="even"/>
          <w:type w:val="nextColumn"/>
          <w:pgSz w:w="12240" w:h="15840"/>
          <w:pgMar w:top="1418" w:right="1418" w:bottom="1418" w:left="1418" w:header="720" w:footer="720" w:gutter="0"/>
          <w:pgNumType w:start="1"/>
          <w:cols w:space="720" w:num="1"/>
          <w:docGrid w:linePitch="285" w:charSpace="0"/>
        </w:sectPr>
      </w:pPr>
    </w:p>
    <w:p w14:paraId="61F5EE31">
      <w:pPr>
        <w:jc w:val="center"/>
        <w:rPr>
          <w:rFonts w:ascii="宋体" w:hAnsi="宋体"/>
          <w:highlight w:val="none"/>
        </w:rPr>
      </w:pPr>
    </w:p>
    <w:p w14:paraId="69BA18AD">
      <w:pPr>
        <w:pStyle w:val="104"/>
        <w:jc w:val="center"/>
        <w:rPr>
          <w:rFonts w:ascii="宋体" w:hAnsi="宋体"/>
          <w:b w:val="0"/>
          <w:color w:val="auto"/>
          <w:highlight w:val="none"/>
        </w:rPr>
      </w:pPr>
      <w:bookmarkStart w:id="0" w:name="_Toc20130"/>
      <w:bookmarkStart w:id="1" w:name="_Toc1184"/>
      <w:bookmarkStart w:id="2" w:name="_Toc144974479"/>
      <w:bookmarkStart w:id="3" w:name="_Toc152042287"/>
      <w:bookmarkStart w:id="4" w:name="_Toc152045511"/>
      <w:r>
        <w:rPr>
          <w:rFonts w:ascii="宋体" w:hAnsi="宋体"/>
          <w:b w:val="0"/>
          <w:color w:val="auto"/>
          <w:highlight w:val="none"/>
          <w:lang w:val="zh-CN"/>
        </w:rPr>
        <w:t>目  录</w:t>
      </w:r>
      <w:bookmarkEnd w:id="0"/>
      <w:bookmarkEnd w:id="1"/>
    </w:p>
    <w:p w14:paraId="0E4D5486">
      <w:pPr>
        <w:pStyle w:val="28"/>
        <w:tabs>
          <w:tab w:val="right" w:leader="dot" w:pos="8630"/>
        </w:tabs>
        <w:jc w:val="center"/>
        <w:rPr>
          <w:rFonts w:ascii="宋体" w:hAnsi="宋体"/>
          <w:highlight w:val="none"/>
        </w:rPr>
      </w:pPr>
    </w:p>
    <w:p w14:paraId="644EBE86">
      <w:pPr>
        <w:pStyle w:val="28"/>
        <w:tabs>
          <w:tab w:val="right" w:leader="dot" w:pos="9404"/>
        </w:tabs>
        <w:spacing w:line="480" w:lineRule="auto"/>
        <w:rPr>
          <w:sz w:val="24"/>
          <w:szCs w:val="24"/>
          <w:highlight w:val="none"/>
        </w:rPr>
      </w:pPr>
      <w:r>
        <w:rPr>
          <w:rFonts w:ascii="宋体" w:hAnsi="宋体"/>
          <w:sz w:val="24"/>
          <w:szCs w:val="24"/>
          <w:highlight w:val="none"/>
        </w:rPr>
        <w:fldChar w:fldCharType="begin"/>
      </w:r>
      <w:r>
        <w:rPr>
          <w:rFonts w:ascii="宋体" w:hAnsi="宋体"/>
          <w:sz w:val="24"/>
          <w:szCs w:val="24"/>
          <w:highlight w:val="none"/>
        </w:rPr>
        <w:instrText xml:space="preserve">TOC \o "1-3" \h \u </w:instrText>
      </w:r>
      <w:r>
        <w:rPr>
          <w:rFonts w:ascii="宋体" w:hAnsi="宋体"/>
          <w:sz w:val="24"/>
          <w:szCs w:val="24"/>
          <w:highlight w:val="none"/>
        </w:rPr>
        <w:fldChar w:fldCharType="separate"/>
      </w:r>
      <w:r>
        <w:rPr>
          <w:rFonts w:ascii="宋体" w:hAnsi="宋体"/>
          <w:sz w:val="24"/>
          <w:szCs w:val="24"/>
          <w:highlight w:val="none"/>
        </w:rPr>
        <w:fldChar w:fldCharType="begin"/>
      </w:r>
      <w:r>
        <w:rPr>
          <w:rFonts w:ascii="宋体" w:hAnsi="宋体"/>
          <w:sz w:val="24"/>
          <w:szCs w:val="24"/>
          <w:highlight w:val="none"/>
        </w:rPr>
        <w:instrText xml:space="preserve"> HYPERLINK \l _Toc2189 </w:instrText>
      </w:r>
      <w:r>
        <w:rPr>
          <w:rFonts w:ascii="宋体" w:hAnsi="宋体"/>
          <w:sz w:val="24"/>
          <w:szCs w:val="24"/>
          <w:highlight w:val="none"/>
        </w:rPr>
        <w:fldChar w:fldCharType="separate"/>
      </w:r>
      <w:r>
        <w:rPr>
          <w:rFonts w:ascii="宋体" w:hAnsi="宋体"/>
          <w:sz w:val="24"/>
          <w:szCs w:val="24"/>
          <w:highlight w:val="none"/>
        </w:rPr>
        <w:t>第一章</w:t>
      </w:r>
      <w:r>
        <w:rPr>
          <w:rFonts w:hint="eastAsia" w:ascii="宋体" w:hAnsi="宋体"/>
          <w:sz w:val="24"/>
          <w:szCs w:val="24"/>
          <w:highlight w:val="none"/>
        </w:rPr>
        <w:t>“揭榜挂帅”榜单</w:t>
      </w:r>
      <w:r>
        <w:rPr>
          <w:sz w:val="24"/>
          <w:szCs w:val="24"/>
          <w:highlight w:val="none"/>
        </w:rPr>
        <w:tab/>
      </w:r>
      <w:r>
        <w:rPr>
          <w:sz w:val="24"/>
          <w:szCs w:val="24"/>
          <w:highlight w:val="none"/>
        </w:rPr>
        <w:fldChar w:fldCharType="begin"/>
      </w:r>
      <w:r>
        <w:rPr>
          <w:sz w:val="24"/>
          <w:szCs w:val="24"/>
          <w:highlight w:val="none"/>
        </w:rPr>
        <w:instrText xml:space="preserve"> PAGEREF _Toc2189 \h </w:instrText>
      </w:r>
      <w:r>
        <w:rPr>
          <w:sz w:val="24"/>
          <w:szCs w:val="24"/>
          <w:highlight w:val="none"/>
        </w:rPr>
        <w:fldChar w:fldCharType="separate"/>
      </w:r>
      <w:r>
        <w:rPr>
          <w:sz w:val="24"/>
          <w:szCs w:val="24"/>
          <w:highlight w:val="none"/>
        </w:rPr>
        <w:t>2</w:t>
      </w:r>
      <w:r>
        <w:rPr>
          <w:sz w:val="24"/>
          <w:szCs w:val="24"/>
          <w:highlight w:val="none"/>
        </w:rPr>
        <w:fldChar w:fldCharType="end"/>
      </w:r>
      <w:r>
        <w:rPr>
          <w:rFonts w:ascii="宋体" w:hAnsi="宋体"/>
          <w:sz w:val="24"/>
          <w:szCs w:val="24"/>
          <w:highlight w:val="none"/>
        </w:rPr>
        <w:fldChar w:fldCharType="end"/>
      </w:r>
    </w:p>
    <w:p w14:paraId="5094764B">
      <w:pPr>
        <w:pStyle w:val="28"/>
        <w:tabs>
          <w:tab w:val="right" w:leader="dot" w:pos="9404"/>
        </w:tabs>
        <w:spacing w:line="480" w:lineRule="auto"/>
        <w:rPr>
          <w:sz w:val="24"/>
          <w:szCs w:val="24"/>
          <w:highlight w:val="none"/>
        </w:rPr>
      </w:pPr>
      <w:r>
        <w:rPr>
          <w:rFonts w:ascii="宋体" w:hAnsi="宋体"/>
          <w:sz w:val="24"/>
          <w:szCs w:val="24"/>
          <w:highlight w:val="none"/>
        </w:rPr>
        <w:fldChar w:fldCharType="begin"/>
      </w:r>
      <w:r>
        <w:rPr>
          <w:rFonts w:ascii="宋体" w:hAnsi="宋体"/>
          <w:sz w:val="24"/>
          <w:szCs w:val="24"/>
          <w:highlight w:val="none"/>
        </w:rPr>
        <w:instrText xml:space="preserve"> HYPERLINK \l _Toc25524 </w:instrText>
      </w:r>
      <w:r>
        <w:rPr>
          <w:rFonts w:ascii="宋体" w:hAnsi="宋体"/>
          <w:sz w:val="24"/>
          <w:szCs w:val="24"/>
          <w:highlight w:val="none"/>
        </w:rPr>
        <w:fldChar w:fldCharType="separate"/>
      </w:r>
      <w:r>
        <w:rPr>
          <w:bCs/>
          <w:sz w:val="24"/>
          <w:szCs w:val="24"/>
          <w:highlight w:val="none"/>
        </w:rPr>
        <w:t>第</w:t>
      </w:r>
      <w:r>
        <w:rPr>
          <w:rFonts w:hint="eastAsia"/>
          <w:bCs/>
          <w:sz w:val="24"/>
          <w:szCs w:val="24"/>
          <w:highlight w:val="none"/>
        </w:rPr>
        <w:t>二</w:t>
      </w:r>
      <w:r>
        <w:rPr>
          <w:bCs/>
          <w:sz w:val="24"/>
          <w:szCs w:val="24"/>
          <w:highlight w:val="none"/>
        </w:rPr>
        <w:t>章</w:t>
      </w:r>
      <w:r>
        <w:rPr>
          <w:rFonts w:hint="eastAsia"/>
          <w:bCs/>
          <w:sz w:val="24"/>
          <w:szCs w:val="24"/>
          <w:highlight w:val="none"/>
        </w:rPr>
        <w:t xml:space="preserve"> 揭榜人须知</w:t>
      </w:r>
      <w:r>
        <w:rPr>
          <w:sz w:val="24"/>
          <w:szCs w:val="24"/>
          <w:highlight w:val="none"/>
        </w:rPr>
        <w:tab/>
      </w:r>
      <w:r>
        <w:rPr>
          <w:sz w:val="24"/>
          <w:szCs w:val="24"/>
          <w:highlight w:val="none"/>
        </w:rPr>
        <w:fldChar w:fldCharType="begin"/>
      </w:r>
      <w:r>
        <w:rPr>
          <w:sz w:val="24"/>
          <w:szCs w:val="24"/>
          <w:highlight w:val="none"/>
        </w:rPr>
        <w:instrText xml:space="preserve"> PAGEREF _Toc25524 \h </w:instrText>
      </w:r>
      <w:r>
        <w:rPr>
          <w:sz w:val="24"/>
          <w:szCs w:val="24"/>
          <w:highlight w:val="none"/>
        </w:rPr>
        <w:fldChar w:fldCharType="separate"/>
      </w:r>
      <w:r>
        <w:rPr>
          <w:sz w:val="24"/>
          <w:szCs w:val="24"/>
          <w:highlight w:val="none"/>
        </w:rPr>
        <w:t>7</w:t>
      </w:r>
      <w:r>
        <w:rPr>
          <w:sz w:val="24"/>
          <w:szCs w:val="24"/>
          <w:highlight w:val="none"/>
        </w:rPr>
        <w:fldChar w:fldCharType="end"/>
      </w:r>
      <w:r>
        <w:rPr>
          <w:rFonts w:ascii="宋体" w:hAnsi="宋体"/>
          <w:sz w:val="24"/>
          <w:szCs w:val="24"/>
          <w:highlight w:val="none"/>
        </w:rPr>
        <w:fldChar w:fldCharType="end"/>
      </w:r>
    </w:p>
    <w:p w14:paraId="1047F850">
      <w:pPr>
        <w:pStyle w:val="28"/>
        <w:tabs>
          <w:tab w:val="right" w:leader="dot" w:pos="9404"/>
        </w:tabs>
        <w:spacing w:line="480" w:lineRule="auto"/>
        <w:rPr>
          <w:sz w:val="24"/>
          <w:szCs w:val="24"/>
          <w:highlight w:val="none"/>
        </w:rPr>
      </w:pPr>
      <w:r>
        <w:rPr>
          <w:rFonts w:ascii="宋体" w:hAnsi="宋体"/>
          <w:sz w:val="24"/>
          <w:szCs w:val="24"/>
          <w:highlight w:val="none"/>
        </w:rPr>
        <w:fldChar w:fldCharType="begin"/>
      </w:r>
      <w:r>
        <w:rPr>
          <w:rFonts w:ascii="宋体" w:hAnsi="宋体"/>
          <w:sz w:val="24"/>
          <w:szCs w:val="24"/>
          <w:highlight w:val="none"/>
        </w:rPr>
        <w:instrText xml:space="preserve"> HYPERLINK \l _Toc29850 </w:instrText>
      </w:r>
      <w:r>
        <w:rPr>
          <w:rFonts w:ascii="宋体" w:hAnsi="宋体"/>
          <w:sz w:val="24"/>
          <w:szCs w:val="24"/>
          <w:highlight w:val="none"/>
        </w:rPr>
        <w:fldChar w:fldCharType="separate"/>
      </w:r>
      <w:r>
        <w:rPr>
          <w:rFonts w:ascii="宋体" w:hAnsi="宋体"/>
          <w:sz w:val="24"/>
          <w:szCs w:val="24"/>
          <w:highlight w:val="none"/>
        </w:rPr>
        <w:t>第</w:t>
      </w:r>
      <w:r>
        <w:rPr>
          <w:rFonts w:hint="eastAsia" w:ascii="宋体" w:hAnsi="宋体"/>
          <w:sz w:val="24"/>
          <w:szCs w:val="24"/>
          <w:highlight w:val="none"/>
        </w:rPr>
        <w:t>三</w:t>
      </w:r>
      <w:r>
        <w:rPr>
          <w:rFonts w:ascii="宋体" w:hAnsi="宋体"/>
          <w:sz w:val="24"/>
          <w:szCs w:val="24"/>
          <w:highlight w:val="none"/>
        </w:rPr>
        <w:t>章</w:t>
      </w:r>
      <w:r>
        <w:rPr>
          <w:rFonts w:hint="eastAsia" w:ascii="宋体" w:hAnsi="宋体"/>
          <w:sz w:val="24"/>
          <w:szCs w:val="24"/>
          <w:highlight w:val="none"/>
        </w:rPr>
        <w:t xml:space="preserve"> 评审</w:t>
      </w:r>
      <w:r>
        <w:rPr>
          <w:rFonts w:ascii="宋体" w:hAnsi="宋体"/>
          <w:sz w:val="24"/>
          <w:szCs w:val="24"/>
          <w:highlight w:val="none"/>
        </w:rPr>
        <w:t>办法</w:t>
      </w:r>
      <w:r>
        <w:rPr>
          <w:sz w:val="24"/>
          <w:szCs w:val="24"/>
          <w:highlight w:val="none"/>
        </w:rPr>
        <w:tab/>
      </w:r>
      <w:r>
        <w:rPr>
          <w:sz w:val="24"/>
          <w:szCs w:val="24"/>
          <w:highlight w:val="none"/>
        </w:rPr>
        <w:fldChar w:fldCharType="begin"/>
      </w:r>
      <w:r>
        <w:rPr>
          <w:sz w:val="24"/>
          <w:szCs w:val="24"/>
          <w:highlight w:val="none"/>
        </w:rPr>
        <w:instrText xml:space="preserve"> PAGEREF _Toc29850 \h </w:instrText>
      </w:r>
      <w:r>
        <w:rPr>
          <w:sz w:val="24"/>
          <w:szCs w:val="24"/>
          <w:highlight w:val="none"/>
        </w:rPr>
        <w:fldChar w:fldCharType="separate"/>
      </w:r>
      <w:r>
        <w:rPr>
          <w:sz w:val="24"/>
          <w:szCs w:val="24"/>
          <w:highlight w:val="none"/>
        </w:rPr>
        <w:t>9</w:t>
      </w:r>
      <w:r>
        <w:rPr>
          <w:sz w:val="24"/>
          <w:szCs w:val="24"/>
          <w:highlight w:val="none"/>
        </w:rPr>
        <w:fldChar w:fldCharType="end"/>
      </w:r>
      <w:r>
        <w:rPr>
          <w:rFonts w:ascii="宋体" w:hAnsi="宋体"/>
          <w:sz w:val="24"/>
          <w:szCs w:val="24"/>
          <w:highlight w:val="none"/>
        </w:rPr>
        <w:fldChar w:fldCharType="end"/>
      </w:r>
    </w:p>
    <w:p w14:paraId="1DC23FF0">
      <w:pPr>
        <w:pStyle w:val="28"/>
        <w:tabs>
          <w:tab w:val="right" w:leader="dot" w:pos="9404"/>
        </w:tabs>
        <w:spacing w:line="480" w:lineRule="auto"/>
        <w:rPr>
          <w:sz w:val="24"/>
          <w:szCs w:val="24"/>
          <w:highlight w:val="none"/>
        </w:rPr>
      </w:pPr>
      <w:r>
        <w:rPr>
          <w:rFonts w:ascii="宋体" w:hAnsi="宋体"/>
          <w:sz w:val="24"/>
          <w:szCs w:val="24"/>
          <w:highlight w:val="none"/>
        </w:rPr>
        <w:fldChar w:fldCharType="begin"/>
      </w:r>
      <w:r>
        <w:rPr>
          <w:rFonts w:ascii="宋体" w:hAnsi="宋体"/>
          <w:sz w:val="24"/>
          <w:szCs w:val="24"/>
          <w:highlight w:val="none"/>
        </w:rPr>
        <w:instrText xml:space="preserve"> HYPERLINK \l _Toc23759 </w:instrText>
      </w:r>
      <w:r>
        <w:rPr>
          <w:rFonts w:ascii="宋体" w:hAnsi="宋体"/>
          <w:sz w:val="24"/>
          <w:szCs w:val="24"/>
          <w:highlight w:val="none"/>
        </w:rPr>
        <w:fldChar w:fldCharType="separate"/>
      </w:r>
      <w:r>
        <w:rPr>
          <w:rFonts w:ascii="宋体" w:hAnsi="宋体"/>
          <w:sz w:val="24"/>
          <w:szCs w:val="24"/>
          <w:highlight w:val="none"/>
        </w:rPr>
        <w:t>第</w:t>
      </w:r>
      <w:r>
        <w:rPr>
          <w:rFonts w:hint="eastAsia" w:ascii="宋体" w:hAnsi="宋体"/>
          <w:sz w:val="24"/>
          <w:szCs w:val="24"/>
          <w:highlight w:val="none"/>
        </w:rPr>
        <w:t>四</w:t>
      </w:r>
      <w:r>
        <w:rPr>
          <w:rFonts w:ascii="宋体" w:hAnsi="宋体"/>
          <w:sz w:val="24"/>
          <w:szCs w:val="24"/>
          <w:highlight w:val="none"/>
        </w:rPr>
        <w:t>章</w:t>
      </w:r>
      <w:r>
        <w:rPr>
          <w:rFonts w:hint="eastAsia" w:ascii="宋体" w:hAnsi="宋体"/>
          <w:sz w:val="24"/>
          <w:szCs w:val="24"/>
          <w:highlight w:val="none"/>
          <w:lang w:val="en-US" w:eastAsia="zh-CN"/>
        </w:rPr>
        <w:t xml:space="preserve"> </w:t>
      </w:r>
      <w:r>
        <w:rPr>
          <w:rFonts w:hint="eastAsia" w:ascii="宋体" w:hAnsi="宋体"/>
          <w:sz w:val="24"/>
          <w:szCs w:val="24"/>
          <w:highlight w:val="none"/>
        </w:rPr>
        <w:t>揭榜</w:t>
      </w:r>
      <w:r>
        <w:rPr>
          <w:rFonts w:hint="eastAsia" w:ascii="宋体" w:hAnsi="宋体"/>
          <w:sz w:val="24"/>
          <w:szCs w:val="24"/>
          <w:highlight w:val="none"/>
          <w:lang w:eastAsia="zh-CN"/>
        </w:rPr>
        <w:t>申报文件</w:t>
      </w:r>
      <w:r>
        <w:rPr>
          <w:rFonts w:ascii="宋体" w:hAnsi="宋体"/>
          <w:sz w:val="24"/>
          <w:szCs w:val="24"/>
          <w:highlight w:val="none"/>
        </w:rPr>
        <w:t>格式</w:t>
      </w:r>
      <w:r>
        <w:rPr>
          <w:sz w:val="24"/>
          <w:szCs w:val="24"/>
          <w:highlight w:val="none"/>
        </w:rPr>
        <w:tab/>
      </w:r>
      <w:r>
        <w:rPr>
          <w:sz w:val="24"/>
          <w:szCs w:val="24"/>
          <w:highlight w:val="none"/>
        </w:rPr>
        <w:fldChar w:fldCharType="begin"/>
      </w:r>
      <w:r>
        <w:rPr>
          <w:sz w:val="24"/>
          <w:szCs w:val="24"/>
          <w:highlight w:val="none"/>
        </w:rPr>
        <w:instrText xml:space="preserve"> PAGEREF _Toc23759 \h </w:instrText>
      </w:r>
      <w:r>
        <w:rPr>
          <w:sz w:val="24"/>
          <w:szCs w:val="24"/>
          <w:highlight w:val="none"/>
        </w:rPr>
        <w:fldChar w:fldCharType="separate"/>
      </w:r>
      <w:r>
        <w:rPr>
          <w:sz w:val="24"/>
          <w:szCs w:val="24"/>
          <w:highlight w:val="none"/>
        </w:rPr>
        <w:t>16</w:t>
      </w:r>
      <w:r>
        <w:rPr>
          <w:sz w:val="24"/>
          <w:szCs w:val="24"/>
          <w:highlight w:val="none"/>
        </w:rPr>
        <w:fldChar w:fldCharType="end"/>
      </w:r>
      <w:r>
        <w:rPr>
          <w:rFonts w:ascii="宋体" w:hAnsi="宋体"/>
          <w:sz w:val="24"/>
          <w:szCs w:val="24"/>
          <w:highlight w:val="none"/>
        </w:rPr>
        <w:fldChar w:fldCharType="end"/>
      </w:r>
    </w:p>
    <w:p w14:paraId="294E86AE">
      <w:pPr>
        <w:spacing w:line="720" w:lineRule="auto"/>
        <w:rPr>
          <w:rFonts w:ascii="宋体" w:hAnsi="宋体"/>
          <w:szCs w:val="21"/>
          <w:highlight w:val="none"/>
        </w:rPr>
      </w:pPr>
      <w:r>
        <w:rPr>
          <w:rFonts w:ascii="宋体" w:hAnsi="宋体"/>
          <w:sz w:val="24"/>
          <w:szCs w:val="24"/>
          <w:highlight w:val="none"/>
        </w:rPr>
        <w:fldChar w:fldCharType="end"/>
      </w:r>
    </w:p>
    <w:p w14:paraId="658FE297">
      <w:pPr>
        <w:rPr>
          <w:rFonts w:ascii="宋体" w:hAnsi="宋体"/>
          <w:highlight w:val="none"/>
        </w:rPr>
        <w:sectPr>
          <w:footerReference r:id="rId10" w:type="default"/>
          <w:type w:val="nextColumn"/>
          <w:pgSz w:w="12240" w:h="15840"/>
          <w:pgMar w:top="1418" w:right="1418" w:bottom="1418" w:left="1418" w:header="720" w:footer="720" w:gutter="0"/>
          <w:pgNumType w:start="1"/>
          <w:cols w:space="720" w:num="1"/>
          <w:docGrid w:linePitch="285" w:charSpace="0"/>
        </w:sectPr>
      </w:pPr>
    </w:p>
    <w:p w14:paraId="6747AFFE">
      <w:pPr>
        <w:pStyle w:val="2"/>
        <w:pageBreakBefore w:val="0"/>
        <w:widowControl w:val="0"/>
        <w:kinsoku/>
        <w:wordWrap/>
        <w:overflowPunct/>
        <w:topLinePunct w:val="0"/>
        <w:autoSpaceDE/>
        <w:autoSpaceDN/>
        <w:bidi w:val="0"/>
        <w:adjustRightInd/>
        <w:snapToGrid/>
        <w:spacing w:before="0" w:after="0" w:line="500" w:lineRule="exact"/>
        <w:jc w:val="center"/>
        <w:textAlignment w:val="auto"/>
        <w:rPr>
          <w:rFonts w:ascii="宋体" w:hAnsi="宋体"/>
          <w:sz w:val="32"/>
          <w:szCs w:val="32"/>
          <w:highlight w:val="none"/>
        </w:rPr>
      </w:pPr>
      <w:bookmarkStart w:id="5" w:name="_Toc10093"/>
      <w:bookmarkStart w:id="6" w:name="_Toc2189"/>
      <w:r>
        <w:rPr>
          <w:rFonts w:ascii="宋体" w:hAnsi="宋体"/>
          <w:sz w:val="32"/>
          <w:szCs w:val="32"/>
          <w:highlight w:val="none"/>
        </w:rPr>
        <w:t>第一章</w:t>
      </w:r>
      <w:bookmarkEnd w:id="5"/>
      <w:r>
        <w:rPr>
          <w:rFonts w:hint="eastAsia" w:ascii="宋体" w:hAnsi="宋体"/>
          <w:sz w:val="32"/>
          <w:szCs w:val="32"/>
          <w:highlight w:val="none"/>
        </w:rPr>
        <w:t>“揭榜挂帅”榜单</w:t>
      </w:r>
      <w:bookmarkEnd w:id="6"/>
    </w:p>
    <w:p w14:paraId="4B3633E2">
      <w:pPr>
        <w:pageBreakBefore w:val="0"/>
        <w:widowControl w:val="0"/>
        <w:kinsoku/>
        <w:wordWrap/>
        <w:overflowPunct/>
        <w:topLinePunct w:val="0"/>
        <w:autoSpaceDE/>
        <w:autoSpaceDN/>
        <w:bidi w:val="0"/>
        <w:adjustRightInd/>
        <w:snapToGrid/>
        <w:spacing w:after="0" w:line="500" w:lineRule="exact"/>
        <w:jc w:val="center"/>
        <w:textAlignment w:val="auto"/>
        <w:rPr>
          <w:rFonts w:hint="eastAsia" w:ascii="宋体" w:hAnsi="宋体"/>
          <w:b/>
          <w:bCs/>
          <w:sz w:val="30"/>
          <w:szCs w:val="30"/>
          <w:highlight w:val="none"/>
        </w:rPr>
      </w:pPr>
    </w:p>
    <w:bookmarkEnd w:id="2"/>
    <w:bookmarkEnd w:id="3"/>
    <w:bookmarkEnd w:id="4"/>
    <w:p w14:paraId="60E34E65">
      <w:pPr>
        <w:pStyle w:val="3"/>
        <w:pageBreakBefore w:val="0"/>
        <w:widowControl w:val="0"/>
        <w:kinsoku/>
        <w:wordWrap/>
        <w:overflowPunct/>
        <w:topLinePunct w:val="0"/>
        <w:bidi w:val="0"/>
        <w:adjustRightInd/>
        <w:snapToGrid w:val="0"/>
        <w:spacing w:before="0" w:after="0" w:line="360" w:lineRule="auto"/>
        <w:ind w:firstLine="456" w:firstLineChars="200"/>
        <w:textAlignment w:val="auto"/>
        <w:rPr>
          <w:rFonts w:ascii="宋体" w:hAnsi="宋体" w:eastAsia="宋体"/>
          <w:sz w:val="24"/>
          <w:szCs w:val="24"/>
          <w:highlight w:val="none"/>
        </w:rPr>
      </w:pPr>
      <w:bookmarkStart w:id="7" w:name="_Toc26864"/>
      <w:bookmarkStart w:id="8" w:name="_Toc17762"/>
      <w:bookmarkStart w:id="9" w:name="_Toc492300547"/>
      <w:bookmarkStart w:id="10" w:name="_Toc21281"/>
      <w:r>
        <w:rPr>
          <w:rFonts w:hint="eastAsia" w:ascii="宋体" w:hAnsi="宋体" w:eastAsia="宋体"/>
          <w:sz w:val="24"/>
          <w:szCs w:val="24"/>
          <w:highlight w:val="none"/>
          <w:lang w:val="en-US" w:eastAsia="zh-CN"/>
        </w:rPr>
        <w:t>一.</w:t>
      </w:r>
      <w:r>
        <w:rPr>
          <w:rFonts w:hint="eastAsia" w:ascii="宋体" w:hAnsi="宋体" w:eastAsia="宋体"/>
          <w:sz w:val="24"/>
          <w:szCs w:val="24"/>
          <w:highlight w:val="none"/>
        </w:rPr>
        <w:t>项目基本情况</w:t>
      </w:r>
      <w:bookmarkEnd w:id="7"/>
    </w:p>
    <w:bookmarkEnd w:id="8"/>
    <w:bookmarkEnd w:id="9"/>
    <w:bookmarkEnd w:id="10"/>
    <w:p w14:paraId="01262A15">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left"/>
        <w:textAlignment w:val="auto"/>
        <w:rPr>
          <w:rFonts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项目概况</w:t>
      </w:r>
    </w:p>
    <w:p w14:paraId="22855523">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left"/>
        <w:textAlignment w:val="auto"/>
        <w:rPr>
          <w:rFonts w:ascii="宋体" w:hAnsi="宋体"/>
          <w:sz w:val="24"/>
          <w:szCs w:val="24"/>
          <w:highlight w:val="none"/>
        </w:rPr>
      </w:pPr>
      <w:r>
        <w:rPr>
          <w:rFonts w:hint="eastAsia" w:ascii="宋体" w:hAnsi="宋体"/>
          <w:sz w:val="24"/>
          <w:szCs w:val="24"/>
          <w:highlight w:val="none"/>
        </w:rPr>
        <w:t>随着科技的进步和隧道施工技术的不断发展，国家越来越注重施工环境的舒适性和安全性。该项目利用智能控制系统通过安装在隧道内的传感器网络，实时监测隧道内的空气质量、有害气体浓度及风速等参数。当有害气体浓度超过预设阈值时，系统自动发出预警信号、自动根据分区不同进行自动调节，同时提醒施工人员采取相应措施，确保施工安全。</w:t>
      </w:r>
    </w:p>
    <w:p w14:paraId="28AB60CC">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left"/>
        <w:textAlignment w:val="auto"/>
        <w:rPr>
          <w:rFonts w:hint="eastAsia" w:ascii="宋体" w:hAnsi="宋体" w:cs="黑体"/>
          <w:b/>
          <w:bCs/>
          <w:kern w:val="0"/>
          <w:sz w:val="24"/>
          <w:szCs w:val="24"/>
          <w:highlight w:val="none"/>
        </w:rPr>
      </w:pPr>
      <w:r>
        <w:rPr>
          <w:rFonts w:hint="eastAsia" w:ascii="宋体" w:hAnsi="宋体" w:cs="黑体"/>
          <w:b/>
          <w:bCs/>
          <w:kern w:val="0"/>
          <w:sz w:val="24"/>
          <w:szCs w:val="24"/>
          <w:highlight w:val="none"/>
          <w:lang w:val="en-US" w:eastAsia="zh-CN"/>
        </w:rPr>
        <w:t>2.</w:t>
      </w:r>
      <w:r>
        <w:rPr>
          <w:rFonts w:hint="eastAsia" w:ascii="宋体" w:hAnsi="宋体" w:cs="黑体"/>
          <w:b/>
          <w:bCs/>
          <w:kern w:val="0"/>
          <w:sz w:val="24"/>
          <w:szCs w:val="24"/>
          <w:highlight w:val="none"/>
        </w:rPr>
        <w:t>本次拟开展项目</w:t>
      </w:r>
    </w:p>
    <w:p w14:paraId="49DBBE49">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left"/>
        <w:textAlignment w:val="auto"/>
        <w:rPr>
          <w:rFonts w:hint="eastAsia" w:ascii="宋体" w:hAnsi="宋体" w:cs="黑体"/>
          <w:kern w:val="0"/>
          <w:sz w:val="24"/>
          <w:szCs w:val="24"/>
          <w:highlight w:val="none"/>
        </w:rPr>
      </w:pPr>
      <w:r>
        <w:rPr>
          <w:rFonts w:hint="eastAsia" w:ascii="宋体" w:hAnsi="宋体" w:cs="黑体"/>
          <w:kern w:val="0"/>
          <w:sz w:val="24"/>
          <w:szCs w:val="24"/>
          <w:highlight w:val="none"/>
        </w:rPr>
        <w:t>“</w:t>
      </w:r>
      <w:r>
        <w:rPr>
          <w:rFonts w:hint="eastAsia" w:ascii="宋体" w:hAnsi="宋体"/>
          <w:sz w:val="24"/>
          <w:szCs w:val="24"/>
          <w:highlight w:val="none"/>
          <w:lang w:eastAsia="zh-CN"/>
        </w:rPr>
        <w:t>“智能通风系统在隧道施工中的应用”</w:t>
      </w:r>
      <w:r>
        <w:rPr>
          <w:rFonts w:hint="eastAsia" w:ascii="宋体" w:hAnsi="宋体" w:cs="黑体"/>
          <w:kern w:val="0"/>
          <w:sz w:val="24"/>
          <w:szCs w:val="24"/>
          <w:highlight w:val="none"/>
        </w:rPr>
        <w:t>”科技创新</w:t>
      </w:r>
    </w:p>
    <w:p w14:paraId="550F87D3">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left"/>
        <w:textAlignment w:val="auto"/>
        <w:rPr>
          <w:rFonts w:hint="eastAsia" w:ascii="宋体" w:hAnsi="宋体" w:cs="黑体"/>
          <w:kern w:val="0"/>
          <w:sz w:val="24"/>
          <w:szCs w:val="24"/>
          <w:highlight w:val="none"/>
        </w:rPr>
      </w:pPr>
      <w:r>
        <w:rPr>
          <w:rFonts w:hint="eastAsia" w:ascii="宋体" w:hAnsi="宋体" w:cs="黑体"/>
          <w:kern w:val="0"/>
          <w:sz w:val="24"/>
          <w:szCs w:val="24"/>
          <w:highlight w:val="none"/>
          <w:lang w:val="en-US" w:eastAsia="zh-CN"/>
        </w:rPr>
        <w:t>2</w:t>
      </w:r>
      <w:r>
        <w:rPr>
          <w:rFonts w:hint="eastAsia" w:ascii="宋体" w:hAnsi="宋体" w:cs="黑体"/>
          <w:kern w:val="0"/>
          <w:sz w:val="24"/>
          <w:szCs w:val="24"/>
          <w:highlight w:val="none"/>
        </w:rPr>
        <w:t>.</w:t>
      </w:r>
      <w:r>
        <w:rPr>
          <w:rFonts w:hint="eastAsia" w:ascii="宋体" w:hAnsi="宋体" w:cs="黑体"/>
          <w:kern w:val="0"/>
          <w:sz w:val="24"/>
          <w:szCs w:val="24"/>
          <w:highlight w:val="none"/>
          <w:lang w:val="en-US" w:eastAsia="zh-CN"/>
        </w:rPr>
        <w:t>1</w:t>
      </w:r>
      <w:r>
        <w:rPr>
          <w:rFonts w:hint="eastAsia" w:ascii="宋体" w:hAnsi="宋体" w:cs="黑体"/>
          <w:kern w:val="0"/>
          <w:sz w:val="24"/>
          <w:szCs w:val="24"/>
          <w:highlight w:val="none"/>
        </w:rPr>
        <w:t xml:space="preserve"> 创新部分</w:t>
      </w:r>
    </w:p>
    <w:p w14:paraId="6D8FC98C">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left"/>
        <w:textAlignment w:val="auto"/>
        <w:rPr>
          <w:rFonts w:hint="eastAsia" w:ascii="宋体" w:hAnsi="宋体" w:cs="黑体"/>
          <w:kern w:val="0"/>
          <w:sz w:val="24"/>
          <w:szCs w:val="24"/>
          <w:highlight w:val="none"/>
          <w:lang w:eastAsia="zh-CN"/>
        </w:rPr>
      </w:pPr>
      <w:r>
        <w:rPr>
          <w:rFonts w:hint="eastAsia" w:ascii="宋体" w:hAnsi="宋体" w:cs="黑体"/>
          <w:kern w:val="0"/>
          <w:sz w:val="24"/>
          <w:szCs w:val="24"/>
          <w:highlight w:val="none"/>
          <w:lang w:eastAsia="zh-CN"/>
        </w:rPr>
        <w:t>（一）实时监测与预警</w:t>
      </w:r>
    </w:p>
    <w:p w14:paraId="7B3A481A">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left"/>
        <w:textAlignment w:val="auto"/>
        <w:rPr>
          <w:rFonts w:hint="eastAsia" w:ascii="宋体" w:hAnsi="宋体" w:cs="黑体"/>
          <w:kern w:val="0"/>
          <w:sz w:val="24"/>
          <w:szCs w:val="24"/>
          <w:highlight w:val="none"/>
          <w:lang w:eastAsia="zh-CN"/>
        </w:rPr>
      </w:pPr>
      <w:r>
        <w:rPr>
          <w:rFonts w:hint="eastAsia" w:ascii="宋体" w:hAnsi="宋体" w:cs="黑体"/>
          <w:kern w:val="0"/>
          <w:sz w:val="24"/>
          <w:szCs w:val="24"/>
          <w:highlight w:val="none"/>
          <w:lang w:eastAsia="zh-CN"/>
        </w:rPr>
        <w:t>智能控制系统通过安装在隧道内的传感器网络，实时监测隧道内的空气质量、有害气体浓度及风速等参数。当有害气体浓度超过预设阈值时，系统自动发出预警信号，提醒施工人员采取相应措施，确保施工安全。</w:t>
      </w:r>
    </w:p>
    <w:p w14:paraId="3633F9B2">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left"/>
        <w:textAlignment w:val="auto"/>
        <w:rPr>
          <w:rFonts w:hint="eastAsia" w:ascii="宋体" w:hAnsi="宋体" w:cs="黑体"/>
          <w:kern w:val="0"/>
          <w:sz w:val="24"/>
          <w:szCs w:val="24"/>
          <w:highlight w:val="none"/>
          <w:lang w:eastAsia="zh-CN"/>
        </w:rPr>
      </w:pPr>
      <w:r>
        <w:rPr>
          <w:rFonts w:hint="eastAsia" w:ascii="宋体" w:hAnsi="宋体" w:cs="黑体"/>
          <w:kern w:val="0"/>
          <w:sz w:val="24"/>
          <w:szCs w:val="24"/>
          <w:highlight w:val="none"/>
          <w:lang w:eastAsia="zh-CN"/>
        </w:rPr>
        <w:t>（二）自动调节通风设备</w:t>
      </w:r>
    </w:p>
    <w:p w14:paraId="54E011D8">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left"/>
        <w:textAlignment w:val="auto"/>
        <w:rPr>
          <w:rFonts w:hint="eastAsia" w:ascii="宋体" w:hAnsi="宋体" w:cs="黑体"/>
          <w:kern w:val="0"/>
          <w:sz w:val="24"/>
          <w:szCs w:val="24"/>
          <w:highlight w:val="none"/>
          <w:lang w:eastAsia="zh-CN"/>
        </w:rPr>
      </w:pPr>
      <w:r>
        <w:rPr>
          <w:rFonts w:hint="eastAsia" w:ascii="宋体" w:hAnsi="宋体" w:cs="黑体"/>
          <w:kern w:val="0"/>
          <w:sz w:val="24"/>
          <w:szCs w:val="24"/>
          <w:highlight w:val="none"/>
          <w:lang w:eastAsia="zh-CN"/>
        </w:rPr>
        <w:t>根据监测数据，智能控制系统利用智能算法自动调节通风设备的运行频率、风速等参数，以满足隧道内不同区域的通风需求。这种按需供风的方式不仅提高了通风效率，还降低了能耗。</w:t>
      </w:r>
    </w:p>
    <w:p w14:paraId="3B743C27">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left"/>
        <w:textAlignment w:val="auto"/>
        <w:rPr>
          <w:rFonts w:hint="eastAsia" w:ascii="宋体" w:hAnsi="宋体" w:cs="黑体"/>
          <w:kern w:val="0"/>
          <w:sz w:val="24"/>
          <w:szCs w:val="24"/>
          <w:highlight w:val="none"/>
          <w:lang w:eastAsia="zh-CN"/>
        </w:rPr>
      </w:pPr>
      <w:r>
        <w:rPr>
          <w:rFonts w:hint="eastAsia" w:ascii="宋体" w:hAnsi="宋体" w:cs="黑体"/>
          <w:kern w:val="0"/>
          <w:sz w:val="24"/>
          <w:szCs w:val="24"/>
          <w:highlight w:val="none"/>
          <w:lang w:eastAsia="zh-CN"/>
        </w:rPr>
        <w:t>（三）分区控制</w:t>
      </w:r>
    </w:p>
    <w:p w14:paraId="4348E47C">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left"/>
        <w:textAlignment w:val="auto"/>
        <w:rPr>
          <w:rFonts w:hint="eastAsia" w:ascii="宋体" w:hAnsi="宋体" w:cs="黑体"/>
          <w:kern w:val="0"/>
          <w:sz w:val="24"/>
          <w:szCs w:val="24"/>
          <w:highlight w:val="none"/>
          <w:lang w:eastAsia="zh-CN"/>
        </w:rPr>
      </w:pPr>
      <w:r>
        <w:rPr>
          <w:rFonts w:hint="eastAsia" w:ascii="宋体" w:hAnsi="宋体" w:cs="黑体"/>
          <w:kern w:val="0"/>
          <w:sz w:val="24"/>
          <w:szCs w:val="24"/>
          <w:highlight w:val="none"/>
          <w:lang w:eastAsia="zh-CN"/>
        </w:rPr>
        <w:t>针对隧道内不同区域（如洞口、洞内、施工面等）的通风需求，智能控制系统进行分区控制，实现更精细化的通风管理。这有助于优化通风效果，提高施工环境的安全性。</w:t>
      </w:r>
    </w:p>
    <w:p w14:paraId="6F112B17">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left"/>
        <w:textAlignment w:val="auto"/>
        <w:rPr>
          <w:rFonts w:hint="eastAsia" w:ascii="宋体" w:hAnsi="宋体" w:cs="黑体"/>
          <w:kern w:val="0"/>
          <w:sz w:val="24"/>
          <w:szCs w:val="24"/>
          <w:highlight w:val="none"/>
          <w:lang w:eastAsia="zh-CN"/>
        </w:rPr>
      </w:pPr>
      <w:r>
        <w:rPr>
          <w:rFonts w:hint="eastAsia" w:ascii="宋体" w:hAnsi="宋体" w:cs="黑体"/>
          <w:kern w:val="0"/>
          <w:sz w:val="24"/>
          <w:szCs w:val="24"/>
          <w:highlight w:val="none"/>
          <w:lang w:eastAsia="zh-CN"/>
        </w:rPr>
        <w:t>（四）远程监控与故障预警</w:t>
      </w:r>
    </w:p>
    <w:p w14:paraId="4E5AB1DB">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left"/>
        <w:textAlignment w:val="auto"/>
        <w:rPr>
          <w:rFonts w:hint="eastAsia" w:ascii="宋体" w:hAnsi="宋体" w:cs="黑体"/>
          <w:kern w:val="0"/>
          <w:sz w:val="24"/>
          <w:szCs w:val="24"/>
          <w:highlight w:val="none"/>
          <w:lang w:eastAsia="zh-CN"/>
        </w:rPr>
      </w:pPr>
      <w:r>
        <w:rPr>
          <w:rFonts w:hint="eastAsia" w:ascii="宋体" w:hAnsi="宋体" w:cs="黑体"/>
          <w:kern w:val="0"/>
          <w:sz w:val="24"/>
          <w:szCs w:val="24"/>
          <w:highlight w:val="none"/>
          <w:lang w:eastAsia="zh-CN"/>
        </w:rPr>
        <w:t>智能控制系统具备远程监控功能，管理人员可以通过网络平台实时掌握通风系统的运行状态。同时，系统还能对潜在故障进行预警，便于及时维修和处理，确保施工顺利进行。</w:t>
      </w:r>
    </w:p>
    <w:p w14:paraId="639DC76D">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left"/>
        <w:textAlignment w:val="auto"/>
        <w:rPr>
          <w:rFonts w:hint="eastAsia" w:ascii="宋体" w:hAnsi="宋体" w:cs="宋体"/>
          <w:b/>
          <w:bCs/>
          <w:color w:val="000000"/>
          <w:kern w:val="0"/>
          <w:sz w:val="24"/>
          <w:szCs w:val="24"/>
          <w:highlight w:val="none"/>
        </w:rPr>
      </w:pPr>
      <w:r>
        <w:rPr>
          <w:rFonts w:hint="eastAsia" w:ascii="宋体" w:hAnsi="宋体" w:cs="黑体"/>
          <w:kern w:val="0"/>
          <w:sz w:val="24"/>
          <w:szCs w:val="24"/>
          <w:highlight w:val="none"/>
          <w:lang w:val="en-US" w:eastAsia="zh-CN"/>
        </w:rPr>
        <w:t xml:space="preserve">2.2 </w:t>
      </w:r>
      <w:r>
        <w:rPr>
          <w:rFonts w:hint="eastAsia" w:ascii="宋体" w:hAnsi="宋体" w:cs="黑体"/>
          <w:kern w:val="0"/>
          <w:sz w:val="24"/>
          <w:szCs w:val="24"/>
          <w:highlight w:val="none"/>
        </w:rPr>
        <w:t>主要研究内容</w:t>
      </w:r>
    </w:p>
    <w:p w14:paraId="2F8DD187">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both"/>
        <w:textAlignment w:val="auto"/>
        <w:rPr>
          <w:rFonts w:ascii="宋体" w:hAnsi="宋体" w:eastAsia="宋体" w:cs="宋体"/>
          <w:b w:val="0"/>
          <w:bCs w:val="0"/>
          <w:color w:val="000000"/>
          <w:sz w:val="24"/>
          <w:szCs w:val="24"/>
          <w:highlight w:val="none"/>
        </w:rPr>
      </w:pPr>
      <w:r>
        <w:rPr>
          <w:rFonts w:ascii="宋体" w:hAnsi="宋体" w:eastAsia="宋体" w:cs="宋体"/>
          <w:b w:val="0"/>
          <w:bCs w:val="0"/>
          <w:color w:val="000000"/>
          <w:sz w:val="24"/>
          <w:szCs w:val="24"/>
          <w:highlight w:val="none"/>
        </w:rPr>
        <w:t xml:space="preserve">通过对线路和前端设备的改造使该系统提高抗震能力，适应隧道施工的环境的复杂性和特殊性。提高智能通风系统全时的精度和稳定性。 </w:t>
      </w:r>
    </w:p>
    <w:p w14:paraId="6A0E65D2">
      <w:pPr>
        <w:keepNext w:val="0"/>
        <w:keepLines w:val="0"/>
        <w:pageBreakBefore w:val="0"/>
        <w:widowControl w:val="0"/>
        <w:numPr>
          <w:ilvl w:val="0"/>
          <w:numId w:val="0"/>
        </w:numPr>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both"/>
        <w:textAlignment w:val="auto"/>
        <w:rPr>
          <w:rFonts w:ascii="宋体" w:hAnsi="宋体" w:eastAsia="宋体" w:cs="宋体"/>
          <w:b w:val="0"/>
          <w:bCs w:val="0"/>
          <w:color w:val="000000"/>
          <w:sz w:val="24"/>
          <w:szCs w:val="24"/>
          <w:highlight w:val="none"/>
        </w:rPr>
      </w:pPr>
      <w:r>
        <w:rPr>
          <w:rFonts w:ascii="宋体" w:hAnsi="宋体" w:eastAsia="宋体" w:cs="宋体"/>
          <w:b w:val="0"/>
          <w:bCs w:val="0"/>
          <w:color w:val="000000"/>
          <w:kern w:val="2"/>
          <w:sz w:val="24"/>
          <w:szCs w:val="24"/>
          <w:highlight w:val="none"/>
          <w:lang w:val="en-US" w:eastAsia="zh-CN" w:bidi="ar-SA"/>
        </w:rPr>
        <w:t>1.</w:t>
      </w:r>
      <w:r>
        <w:rPr>
          <w:rFonts w:ascii="宋体" w:hAnsi="宋体" w:eastAsia="宋体" w:cs="宋体"/>
          <w:b w:val="0"/>
          <w:bCs w:val="0"/>
          <w:color w:val="000000"/>
          <w:sz w:val="24"/>
          <w:szCs w:val="24"/>
          <w:highlight w:val="none"/>
        </w:rPr>
        <w:t xml:space="preserve">通风量（Q）：单位时间内送入或排出的空气体积，通常以立方米/秒（m³/s）或立方米 /分钟（m³/min）表示。 计算：通风量需满足稀释有害气体、粉尘和提供足够氧气的需求。 Q = \frac{V \times n}{t} 其中，\( V \) 为隧道体积，\( n \) 为换气次数，\( t \) 为时间。 </w:t>
      </w:r>
    </w:p>
    <w:p w14:paraId="6047BFA4">
      <w:pPr>
        <w:keepNext w:val="0"/>
        <w:keepLines w:val="0"/>
        <w:pageBreakBefore w:val="0"/>
        <w:widowControl w:val="0"/>
        <w:numPr>
          <w:ilvl w:val="0"/>
          <w:numId w:val="0"/>
        </w:numPr>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both"/>
        <w:textAlignment w:val="auto"/>
        <w:rPr>
          <w:rFonts w:ascii="宋体" w:hAnsi="宋体" w:eastAsia="宋体" w:cs="宋体"/>
          <w:b w:val="0"/>
          <w:bCs w:val="0"/>
          <w:color w:val="000000"/>
          <w:sz w:val="24"/>
          <w:szCs w:val="24"/>
          <w:highlight w:val="none"/>
        </w:rPr>
      </w:pPr>
      <w:r>
        <w:rPr>
          <w:rFonts w:ascii="宋体" w:hAnsi="宋体" w:eastAsia="宋体" w:cs="宋体"/>
          <w:b w:val="0"/>
          <w:bCs w:val="0"/>
          <w:color w:val="000000"/>
          <w:sz w:val="24"/>
          <w:szCs w:val="24"/>
          <w:highlight w:val="none"/>
        </w:rPr>
        <w:t xml:space="preserve">2.风压（P）：通风系统克服阻力所需压力，单位为帕斯卡（Pa）。 计算：风压取决于风阻和风量 P = R \times Q^2 其中，\( R \) 为风阻，\( Q \) 为风量。 </w:t>
      </w:r>
    </w:p>
    <w:p w14:paraId="2DC0B017">
      <w:pPr>
        <w:keepNext w:val="0"/>
        <w:keepLines w:val="0"/>
        <w:pageBreakBefore w:val="0"/>
        <w:widowControl w:val="0"/>
        <w:numPr>
          <w:ilvl w:val="0"/>
          <w:numId w:val="0"/>
        </w:numPr>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both"/>
        <w:textAlignment w:val="auto"/>
        <w:rPr>
          <w:rFonts w:ascii="宋体" w:hAnsi="宋体" w:eastAsia="宋体" w:cs="宋体"/>
          <w:b w:val="0"/>
          <w:bCs w:val="0"/>
          <w:color w:val="000000"/>
          <w:sz w:val="24"/>
          <w:szCs w:val="24"/>
          <w:highlight w:val="none"/>
        </w:rPr>
      </w:pPr>
      <w:r>
        <w:rPr>
          <w:rFonts w:ascii="宋体" w:hAnsi="宋体" w:eastAsia="宋体" w:cs="宋体"/>
          <w:b w:val="0"/>
          <w:bCs w:val="0"/>
          <w:color w:val="000000"/>
          <w:sz w:val="24"/>
          <w:szCs w:val="24"/>
          <w:highlight w:val="none"/>
        </w:rPr>
        <w:t xml:space="preserve">3.风速（v）：空气在隧道内的流动速度，单位为米/秒（m/s）。 要求：通常控制在 0.25-0.5 m/s，过低无法有效排出有害气体，过高则可能扬起粉尘。 </w:t>
      </w:r>
    </w:p>
    <w:p w14:paraId="28B8C6A9">
      <w:pPr>
        <w:keepNext w:val="0"/>
        <w:keepLines w:val="0"/>
        <w:pageBreakBefore w:val="0"/>
        <w:widowControl w:val="0"/>
        <w:numPr>
          <w:ilvl w:val="0"/>
          <w:numId w:val="0"/>
        </w:numPr>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both"/>
        <w:textAlignment w:val="auto"/>
        <w:rPr>
          <w:rFonts w:ascii="宋体" w:hAnsi="宋体" w:eastAsia="宋体" w:cs="宋体"/>
          <w:b w:val="0"/>
          <w:bCs w:val="0"/>
          <w:color w:val="000000"/>
          <w:sz w:val="24"/>
          <w:szCs w:val="24"/>
          <w:highlight w:val="none"/>
        </w:rPr>
      </w:pPr>
      <w:r>
        <w:rPr>
          <w:rFonts w:ascii="宋体" w:hAnsi="宋体" w:eastAsia="宋体" w:cs="宋体"/>
          <w:b w:val="0"/>
          <w:bCs w:val="0"/>
          <w:color w:val="000000"/>
          <w:sz w:val="24"/>
          <w:szCs w:val="24"/>
          <w:highlight w:val="none"/>
        </w:rPr>
        <w:t xml:space="preserve">4.风阻（R）：空气流动时受到的阻力，与隧道长度、断面形状、壁面粗糙度等有关。 计算： R = \frac{f \times L \times \rho}{2 \times A} 其中，\( f \) 为摩擦系数，( L \) 为隧道长度，( \rho \) 为空气密度，( A \) 为 隧道断面面积。 </w:t>
      </w:r>
    </w:p>
    <w:p w14:paraId="78786C5D">
      <w:pPr>
        <w:keepNext w:val="0"/>
        <w:keepLines w:val="0"/>
        <w:pageBreakBefore w:val="0"/>
        <w:widowControl w:val="0"/>
        <w:numPr>
          <w:ilvl w:val="0"/>
          <w:numId w:val="0"/>
        </w:numPr>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both"/>
        <w:textAlignment w:val="auto"/>
        <w:rPr>
          <w:rFonts w:ascii="宋体" w:hAnsi="宋体" w:eastAsia="宋体" w:cs="宋体"/>
          <w:b w:val="0"/>
          <w:bCs w:val="0"/>
          <w:color w:val="000000"/>
          <w:sz w:val="24"/>
          <w:szCs w:val="24"/>
          <w:highlight w:val="none"/>
        </w:rPr>
      </w:pPr>
      <w:r>
        <w:rPr>
          <w:rFonts w:ascii="宋体" w:hAnsi="宋体" w:eastAsia="宋体" w:cs="宋体"/>
          <w:b w:val="0"/>
          <w:bCs w:val="0"/>
          <w:color w:val="000000"/>
          <w:sz w:val="24"/>
          <w:szCs w:val="24"/>
          <w:highlight w:val="none"/>
        </w:rPr>
        <w:t xml:space="preserve">5.风机功率（N）：风机运行所需功率，单位为千瓦（kW）。 计算 N = \frac{Q \times P}{\eta} 其中，\( Q \) 为风量，\( P \) 为风压，\( \eta \) 为风机效率。 </w:t>
      </w:r>
    </w:p>
    <w:p w14:paraId="6B4C5003">
      <w:pPr>
        <w:keepNext w:val="0"/>
        <w:keepLines w:val="0"/>
        <w:pageBreakBefore w:val="0"/>
        <w:widowControl w:val="0"/>
        <w:numPr>
          <w:ilvl w:val="0"/>
          <w:numId w:val="0"/>
        </w:numPr>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both"/>
        <w:textAlignment w:val="auto"/>
        <w:rPr>
          <w:rFonts w:ascii="宋体" w:hAnsi="宋体" w:eastAsia="宋体" w:cs="宋体"/>
          <w:b w:val="0"/>
          <w:bCs w:val="0"/>
          <w:color w:val="000000"/>
          <w:sz w:val="24"/>
          <w:szCs w:val="24"/>
          <w:highlight w:val="none"/>
        </w:rPr>
      </w:pPr>
      <w:r>
        <w:rPr>
          <w:rFonts w:ascii="宋体" w:hAnsi="宋体" w:eastAsia="宋体" w:cs="宋体"/>
          <w:b w:val="0"/>
          <w:bCs w:val="0"/>
          <w:color w:val="000000"/>
          <w:sz w:val="24"/>
          <w:szCs w:val="24"/>
          <w:highlight w:val="none"/>
        </w:rPr>
        <w:t xml:space="preserve">6.换气次数（n）：单位时间内隧道内空气被完全更换的次数，通常为每小时 3-6 次。 </w:t>
      </w:r>
    </w:p>
    <w:p w14:paraId="5889B315">
      <w:pPr>
        <w:keepNext w:val="0"/>
        <w:keepLines w:val="0"/>
        <w:pageBreakBefore w:val="0"/>
        <w:widowControl w:val="0"/>
        <w:numPr>
          <w:ilvl w:val="0"/>
          <w:numId w:val="0"/>
        </w:numPr>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both"/>
        <w:textAlignment w:val="auto"/>
        <w:rPr>
          <w:rFonts w:ascii="宋体" w:hAnsi="宋体" w:eastAsia="宋体" w:cs="宋体"/>
          <w:b w:val="0"/>
          <w:bCs w:val="0"/>
          <w:color w:val="000000"/>
          <w:sz w:val="24"/>
          <w:szCs w:val="24"/>
          <w:highlight w:val="none"/>
        </w:rPr>
      </w:pPr>
      <w:r>
        <w:rPr>
          <w:rFonts w:ascii="宋体" w:hAnsi="宋体" w:eastAsia="宋体" w:cs="宋体"/>
          <w:b w:val="0"/>
          <w:bCs w:val="0"/>
          <w:color w:val="000000"/>
          <w:sz w:val="24"/>
          <w:szCs w:val="24"/>
          <w:highlight w:val="none"/>
        </w:rPr>
        <w:t>7.有害气体浓度：隧道内 CO、NO</w:t>
      </w:r>
      <w:r>
        <w:rPr>
          <w:rFonts w:ascii="Gulim" w:hAnsi="Gulim" w:eastAsia="Gulim" w:cs="Gulim"/>
          <w:b w:val="0"/>
          <w:bCs w:val="0"/>
          <w:color w:val="000000"/>
          <w:sz w:val="24"/>
          <w:szCs w:val="24"/>
          <w:highlight w:val="none"/>
        </w:rPr>
        <w:t>₂</w:t>
      </w:r>
      <w:r>
        <w:rPr>
          <w:rFonts w:ascii="宋体" w:hAnsi="宋体" w:eastAsia="宋体" w:cs="宋体"/>
          <w:b w:val="0"/>
          <w:bCs w:val="0"/>
          <w:color w:val="000000"/>
          <w:sz w:val="24"/>
          <w:szCs w:val="24"/>
          <w:highlight w:val="none"/>
        </w:rPr>
        <w:t>等有害气体的允许浓度，通常 CO 浓度不超过 30ppm， NO</w:t>
      </w:r>
      <w:r>
        <w:rPr>
          <w:rFonts w:hint="default" w:ascii="Gulim" w:hAnsi="Gulim" w:eastAsia="Gulim" w:cs="Gulim"/>
          <w:b w:val="0"/>
          <w:bCs w:val="0"/>
          <w:color w:val="000000"/>
          <w:sz w:val="24"/>
          <w:szCs w:val="24"/>
          <w:highlight w:val="none"/>
        </w:rPr>
        <w:t>₂</w:t>
      </w:r>
      <w:r>
        <w:rPr>
          <w:rFonts w:ascii="宋体" w:hAnsi="宋体" w:eastAsia="宋体" w:cs="宋体"/>
          <w:b w:val="0"/>
          <w:bCs w:val="0"/>
          <w:color w:val="000000"/>
          <w:sz w:val="24"/>
          <w:szCs w:val="24"/>
          <w:highlight w:val="none"/>
        </w:rPr>
        <w:t xml:space="preserve">不超过 5ppm。 </w:t>
      </w:r>
    </w:p>
    <w:p w14:paraId="3A914FFD">
      <w:pPr>
        <w:keepNext w:val="0"/>
        <w:keepLines w:val="0"/>
        <w:pageBreakBefore w:val="0"/>
        <w:widowControl w:val="0"/>
        <w:numPr>
          <w:ilvl w:val="0"/>
          <w:numId w:val="0"/>
        </w:numPr>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both"/>
        <w:textAlignment w:val="auto"/>
        <w:rPr>
          <w:rFonts w:ascii="宋体" w:hAnsi="宋体" w:eastAsia="宋体" w:cs="宋体"/>
          <w:b w:val="0"/>
          <w:bCs w:val="0"/>
          <w:color w:val="000000"/>
          <w:sz w:val="24"/>
          <w:szCs w:val="24"/>
          <w:highlight w:val="none"/>
        </w:rPr>
      </w:pPr>
      <w:r>
        <w:rPr>
          <w:rFonts w:ascii="宋体" w:hAnsi="宋体" w:eastAsia="宋体" w:cs="宋体"/>
          <w:b w:val="0"/>
          <w:bCs w:val="0"/>
          <w:color w:val="000000"/>
          <w:sz w:val="24"/>
          <w:szCs w:val="24"/>
          <w:highlight w:val="none"/>
        </w:rPr>
        <w:t xml:space="preserve">8.温度与湿度 温度：通常控制在 15-25°C。 湿度：相对湿度控制在 40%-60%。 </w:t>
      </w:r>
    </w:p>
    <w:p w14:paraId="4B088B35">
      <w:pPr>
        <w:keepNext w:val="0"/>
        <w:keepLines w:val="0"/>
        <w:pageBreakBefore w:val="0"/>
        <w:widowControl w:val="0"/>
        <w:numPr>
          <w:ilvl w:val="0"/>
          <w:numId w:val="0"/>
        </w:numPr>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both"/>
        <w:textAlignment w:val="auto"/>
        <w:rPr>
          <w:rFonts w:ascii="宋体" w:hAnsi="宋体" w:eastAsia="宋体" w:cs="宋体"/>
          <w:b w:val="0"/>
          <w:bCs w:val="0"/>
          <w:color w:val="000000"/>
          <w:sz w:val="24"/>
          <w:szCs w:val="24"/>
          <w:highlight w:val="none"/>
        </w:rPr>
      </w:pPr>
      <w:r>
        <w:rPr>
          <w:rFonts w:ascii="宋体" w:hAnsi="宋体" w:eastAsia="宋体" w:cs="宋体"/>
          <w:b w:val="0"/>
          <w:bCs w:val="0"/>
          <w:color w:val="000000"/>
          <w:sz w:val="24"/>
          <w:szCs w:val="24"/>
          <w:highlight w:val="none"/>
        </w:rPr>
        <w:t>9.智能控制系统参数</w:t>
      </w:r>
    </w:p>
    <w:p w14:paraId="1AEB42D3">
      <w:pPr>
        <w:keepNext w:val="0"/>
        <w:keepLines w:val="0"/>
        <w:pageBreakBefore w:val="0"/>
        <w:widowControl w:val="0"/>
        <w:numPr>
          <w:ilvl w:val="0"/>
          <w:numId w:val="0"/>
        </w:numPr>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both"/>
        <w:textAlignment w:val="auto"/>
        <w:rPr>
          <w:rFonts w:ascii="宋体" w:hAnsi="宋体" w:eastAsia="宋体" w:cs="宋体"/>
          <w:b w:val="0"/>
          <w:bCs w:val="0"/>
          <w:color w:val="000000"/>
          <w:sz w:val="24"/>
          <w:szCs w:val="24"/>
          <w:highlight w:val="none"/>
        </w:rPr>
      </w:pPr>
      <w:r>
        <w:rPr>
          <w:rFonts w:ascii="宋体" w:hAnsi="宋体" w:eastAsia="宋体" w:cs="宋体"/>
          <w:b w:val="0"/>
          <w:bCs w:val="0"/>
          <w:color w:val="000000"/>
          <w:sz w:val="24"/>
          <w:szCs w:val="24"/>
          <w:highlight w:val="none"/>
        </w:rPr>
        <w:t>传感器类型：CO、CO</w:t>
      </w:r>
      <w:r>
        <w:rPr>
          <w:rFonts w:ascii="Gulim" w:hAnsi="Gulim" w:eastAsia="Gulim" w:cs="Gulim"/>
          <w:b w:val="0"/>
          <w:bCs w:val="0"/>
          <w:color w:val="000000"/>
          <w:sz w:val="24"/>
          <w:szCs w:val="24"/>
          <w:highlight w:val="none"/>
        </w:rPr>
        <w:t>₂</w:t>
      </w:r>
      <w:r>
        <w:rPr>
          <w:rFonts w:ascii="宋体" w:hAnsi="宋体" w:eastAsia="宋体" w:cs="宋体"/>
          <w:b w:val="0"/>
          <w:bCs w:val="0"/>
          <w:color w:val="000000"/>
          <w:sz w:val="24"/>
          <w:szCs w:val="24"/>
          <w:highlight w:val="none"/>
        </w:rPr>
        <w:t>、O</w:t>
      </w:r>
      <w:r>
        <w:rPr>
          <w:rFonts w:hint="default" w:ascii="Gulim" w:hAnsi="Gulim" w:eastAsia="Gulim" w:cs="Gulim"/>
          <w:b w:val="0"/>
          <w:bCs w:val="0"/>
          <w:color w:val="000000"/>
          <w:sz w:val="24"/>
          <w:szCs w:val="24"/>
          <w:highlight w:val="none"/>
        </w:rPr>
        <w:t>₂</w:t>
      </w:r>
      <w:r>
        <w:rPr>
          <w:rFonts w:ascii="宋体" w:hAnsi="宋体" w:eastAsia="宋体" w:cs="宋体"/>
          <w:b w:val="0"/>
          <w:bCs w:val="0"/>
          <w:color w:val="000000"/>
          <w:sz w:val="24"/>
          <w:szCs w:val="24"/>
          <w:highlight w:val="none"/>
        </w:rPr>
        <w:t xml:space="preserve">、温度、湿度、粉尘等传感器。 控制方式：自动调节风机转速、风门开度等。 通信协议：Modbus、CAN 等。 </w:t>
      </w:r>
    </w:p>
    <w:p w14:paraId="76C8723D">
      <w:pPr>
        <w:keepNext w:val="0"/>
        <w:keepLines w:val="0"/>
        <w:pageBreakBefore w:val="0"/>
        <w:widowControl w:val="0"/>
        <w:numPr>
          <w:ilvl w:val="0"/>
          <w:numId w:val="0"/>
        </w:numPr>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both"/>
        <w:textAlignment w:val="auto"/>
        <w:rPr>
          <w:rFonts w:hint="eastAsia" w:ascii="宋体" w:hAnsi="宋体" w:eastAsia="宋体" w:cs="宋体"/>
          <w:b w:val="0"/>
          <w:bCs w:val="0"/>
          <w:color w:val="000000"/>
          <w:sz w:val="24"/>
          <w:szCs w:val="24"/>
          <w:highlight w:val="none"/>
          <w:lang w:val="en-US" w:eastAsia="zh-CN"/>
        </w:rPr>
      </w:pPr>
      <w:r>
        <w:rPr>
          <w:rFonts w:ascii="宋体" w:hAnsi="宋体" w:eastAsia="宋体" w:cs="宋体"/>
          <w:b w:val="0"/>
          <w:bCs w:val="0"/>
          <w:color w:val="000000"/>
          <w:sz w:val="24"/>
          <w:szCs w:val="24"/>
          <w:highlight w:val="none"/>
        </w:rPr>
        <w:t>10.备用系统 备用风机：主风机故障时备用风机应能自动启动。 应急电源：停电时应急电源应能维持通风系统运行。</w:t>
      </w:r>
    </w:p>
    <w:p w14:paraId="2FA88864">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left"/>
        <w:textAlignment w:val="auto"/>
        <w:rPr>
          <w:rFonts w:hint="eastAsia" w:ascii="宋体" w:hAnsi="宋体" w:cs="黑体"/>
          <w:b w:val="0"/>
          <w:bCs w:val="0"/>
          <w:kern w:val="0"/>
          <w:sz w:val="24"/>
          <w:szCs w:val="24"/>
          <w:highlight w:val="none"/>
        </w:rPr>
      </w:pPr>
      <w:r>
        <w:rPr>
          <w:rFonts w:hint="eastAsia" w:ascii="宋体" w:hAnsi="宋体" w:cs="黑体"/>
          <w:b w:val="0"/>
          <w:bCs w:val="0"/>
          <w:kern w:val="0"/>
          <w:sz w:val="24"/>
          <w:szCs w:val="24"/>
          <w:highlight w:val="none"/>
          <w:lang w:val="en-US" w:eastAsia="zh-CN"/>
        </w:rPr>
        <w:t xml:space="preserve">2.3 </w:t>
      </w:r>
      <w:r>
        <w:rPr>
          <w:rFonts w:hint="eastAsia" w:ascii="宋体" w:hAnsi="宋体" w:cs="黑体"/>
          <w:b w:val="0"/>
          <w:bCs w:val="0"/>
          <w:kern w:val="0"/>
          <w:sz w:val="24"/>
          <w:szCs w:val="24"/>
          <w:highlight w:val="none"/>
        </w:rPr>
        <w:t>项目研究及设计的主要目的</w:t>
      </w:r>
    </w:p>
    <w:p w14:paraId="2F5ECA5F">
      <w:pPr>
        <w:keepNext w:val="0"/>
        <w:keepLines w:val="0"/>
        <w:pageBreakBefore w:val="0"/>
        <w:widowControl/>
        <w:suppressLineNumbers w:val="0"/>
        <w:kinsoku/>
        <w:wordWrap/>
        <w:overflowPunct/>
        <w:topLinePunct w:val="0"/>
        <w:bidi w:val="0"/>
        <w:adjustRightInd/>
        <w:snapToGrid w:val="0"/>
        <w:spacing w:line="360" w:lineRule="auto"/>
        <w:ind w:firstLine="456" w:firstLineChars="200"/>
        <w:jc w:val="left"/>
        <w:textAlignment w:val="auto"/>
        <w:rPr>
          <w:rFonts w:hint="default" w:ascii="宋体" w:hAnsi="宋体" w:eastAsia="宋体" w:cs="宋体"/>
          <w:b w:val="0"/>
          <w:bCs w:val="0"/>
          <w:color w:val="000000"/>
          <w:kern w:val="0"/>
          <w:sz w:val="24"/>
          <w:szCs w:val="24"/>
          <w:highlight w:val="none"/>
          <w:lang w:val="en-US" w:eastAsia="zh-CN" w:bidi="ar"/>
        </w:rPr>
      </w:pPr>
      <w:r>
        <w:rPr>
          <w:rFonts w:hint="eastAsia" w:ascii="宋体" w:hAnsi="宋体" w:cs="宋体"/>
          <w:b w:val="0"/>
          <w:bCs w:val="0"/>
          <w:color w:val="000000"/>
          <w:kern w:val="0"/>
          <w:sz w:val="24"/>
          <w:szCs w:val="24"/>
          <w:highlight w:val="none"/>
          <w:lang w:val="en-US" w:eastAsia="zh-CN" w:bidi="ar"/>
        </w:rPr>
        <w:t>本项目的推广使公司在隧道的检测与管养市场得到很大的提高，并且本项目所产生的成果可以直接转化、成果转化的设备可以出售大大提高公司的业绩。</w:t>
      </w:r>
    </w:p>
    <w:p w14:paraId="302F341B">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48" w:firstLineChars="200"/>
        <w:jc w:val="left"/>
        <w:textAlignment w:val="auto"/>
        <w:rPr>
          <w:rFonts w:hint="eastAsia" w:ascii="宋体" w:hAnsi="宋体"/>
          <w:spacing w:val="-2"/>
          <w:sz w:val="24"/>
          <w:szCs w:val="24"/>
          <w:highlight w:val="none"/>
        </w:rPr>
      </w:pPr>
      <w:r>
        <w:rPr>
          <w:rFonts w:hint="eastAsia" w:ascii="宋体" w:hAnsi="宋体"/>
          <w:spacing w:val="-2"/>
          <w:sz w:val="24"/>
          <w:szCs w:val="24"/>
          <w:highlight w:val="none"/>
        </w:rPr>
        <w:t>智能控制系统是一种集成了传感器技术、智能算法和自动控制技术的综合管理系统。它采用红外探测器实时监测隧道内的环境参数（如空气质量、有害气体浓度、风速等），利用光谱法对监测数据进行分析和处理，自动调节通风设备的运行参数。同时对线路和前端设备的改造，外壳和内部元件使用耐腐蚀高强度材料工程塑料，防止内部火花或高温引发爆炸；在通风口安装防尘过滤网，阻挡灰尘；在接缝和接口处使用密封圈和密封胶，防止水渗入；同时设计排水孔或通道，防止积水。使该系统提高抗震能力，适应隧道施工的环境的复杂性和特殊性。提高智能通风系统全时的精度和稳定性。智能控制系统是一种集成了先进传感器技术、智能算法和自动控制技术的综合管理系统。它通过实时监测隧道内的环境参数（如空气质量、有害气体浓度、风速等），利用智能算法对监测数据进行分析和处理，自动调节通风设备的运行参数，以满足隧道施工对通风的需求。智能控制系统提高隧道施工通风的效率和安全性，降低能耗和人力成本，减少恶性安全事故的发生，为隧道施工行业带来颠覆性创新。</w:t>
      </w:r>
    </w:p>
    <w:p w14:paraId="232C476D">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48" w:firstLineChars="200"/>
        <w:jc w:val="left"/>
        <w:textAlignment w:val="auto"/>
        <w:rPr>
          <w:rFonts w:hint="eastAsia" w:ascii="宋体" w:hAnsi="宋体" w:cs="黑体"/>
          <w:kern w:val="0"/>
          <w:sz w:val="24"/>
          <w:szCs w:val="24"/>
          <w:highlight w:val="none"/>
        </w:rPr>
      </w:pPr>
      <w:r>
        <w:rPr>
          <w:rFonts w:hint="eastAsia" w:ascii="宋体" w:hAnsi="宋体"/>
          <w:spacing w:val="-2"/>
          <w:sz w:val="24"/>
          <w:szCs w:val="24"/>
          <w:highlight w:val="none"/>
        </w:rPr>
        <w:t>为国家出台统一的规范标准提供技术支持。</w:t>
      </w:r>
    </w:p>
    <w:p w14:paraId="1550511B">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left"/>
        <w:textAlignment w:val="auto"/>
        <w:rPr>
          <w:rFonts w:hint="eastAsia" w:ascii="宋体" w:hAnsi="宋体" w:cs="黑体"/>
          <w:kern w:val="0"/>
          <w:sz w:val="24"/>
          <w:szCs w:val="24"/>
          <w:highlight w:val="none"/>
        </w:rPr>
      </w:pPr>
      <w:r>
        <w:rPr>
          <w:rFonts w:hint="eastAsia" w:ascii="宋体" w:hAnsi="宋体" w:cs="黑体"/>
          <w:kern w:val="0"/>
          <w:sz w:val="24"/>
          <w:szCs w:val="24"/>
          <w:highlight w:val="none"/>
          <w:lang w:val="en-US" w:eastAsia="zh-CN"/>
        </w:rPr>
        <w:t>2.4 预期成果</w:t>
      </w:r>
      <w:r>
        <w:rPr>
          <w:rFonts w:hint="eastAsia" w:ascii="宋体" w:hAnsi="宋体" w:cs="黑体"/>
          <w:kern w:val="0"/>
          <w:sz w:val="24"/>
          <w:szCs w:val="24"/>
          <w:highlight w:val="none"/>
        </w:rPr>
        <w:t>（如形成专利、论文、专著等数量、指标及其水平，可推广和复制的新技术、新产品、新材料等）</w:t>
      </w:r>
    </w:p>
    <w:p w14:paraId="0E420F11">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left"/>
        <w:textAlignment w:val="auto"/>
        <w:rPr>
          <w:rFonts w:ascii="宋体" w:hAnsi="宋体" w:eastAsia="宋体" w:cs="宋体"/>
          <w:b w:val="0"/>
          <w:bCs w:val="0"/>
          <w:color w:val="000000"/>
          <w:sz w:val="24"/>
          <w:szCs w:val="24"/>
          <w:highlight w:val="none"/>
        </w:rPr>
      </w:pPr>
      <w:r>
        <w:rPr>
          <w:rFonts w:ascii="宋体" w:hAnsi="宋体" w:eastAsia="宋体" w:cs="宋体"/>
          <w:b w:val="0"/>
          <w:bCs w:val="0"/>
          <w:color w:val="000000"/>
          <w:sz w:val="24"/>
          <w:szCs w:val="24"/>
          <w:highlight w:val="none"/>
        </w:rPr>
        <w:t xml:space="preserve">在国家级期刊上公开发表 1 篇以上专业论文； </w:t>
      </w:r>
    </w:p>
    <w:p w14:paraId="093A84AF">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left"/>
        <w:textAlignment w:val="auto"/>
        <w:rPr>
          <w:rFonts w:ascii="宋体" w:hAnsi="宋体" w:eastAsia="宋体" w:cs="宋体"/>
          <w:b w:val="0"/>
          <w:bCs w:val="0"/>
          <w:color w:val="000000"/>
          <w:sz w:val="24"/>
          <w:szCs w:val="24"/>
          <w:highlight w:val="none"/>
        </w:rPr>
      </w:pPr>
      <w:r>
        <w:rPr>
          <w:rFonts w:ascii="宋体" w:hAnsi="宋体" w:eastAsia="宋体" w:cs="宋体"/>
          <w:b w:val="0"/>
          <w:bCs w:val="0"/>
          <w:color w:val="000000"/>
          <w:sz w:val="24"/>
          <w:szCs w:val="24"/>
          <w:highlight w:val="none"/>
        </w:rPr>
        <w:t>申请软件著作权 1 项</w:t>
      </w:r>
    </w:p>
    <w:p w14:paraId="66501156">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left"/>
        <w:textAlignment w:val="auto"/>
        <w:rPr>
          <w:rFonts w:hint="default"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申请专利1项</w:t>
      </w:r>
    </w:p>
    <w:p w14:paraId="61FF2696">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left"/>
        <w:textAlignment w:val="auto"/>
        <w:rPr>
          <w:rFonts w:hint="eastAsia" w:ascii="宋体" w:hAnsi="宋体" w:cs="黑体"/>
          <w:kern w:val="0"/>
          <w:sz w:val="24"/>
          <w:szCs w:val="24"/>
          <w:highlight w:val="none"/>
        </w:rPr>
      </w:pPr>
      <w:r>
        <w:rPr>
          <w:rFonts w:hint="eastAsia" w:ascii="宋体" w:hAnsi="宋体" w:cs="黑体"/>
          <w:kern w:val="0"/>
          <w:sz w:val="24"/>
          <w:szCs w:val="24"/>
          <w:highlight w:val="none"/>
          <w:lang w:val="en-US" w:eastAsia="zh-CN"/>
        </w:rPr>
        <w:t xml:space="preserve">2.5 </w:t>
      </w:r>
      <w:r>
        <w:rPr>
          <w:rFonts w:hint="eastAsia" w:ascii="宋体" w:hAnsi="宋体" w:cs="黑体"/>
          <w:kern w:val="0"/>
          <w:sz w:val="24"/>
          <w:szCs w:val="24"/>
          <w:highlight w:val="none"/>
        </w:rPr>
        <w:t>主要</w:t>
      </w:r>
      <w:r>
        <w:rPr>
          <w:rFonts w:hint="eastAsia" w:ascii="宋体" w:hAnsi="宋体" w:cs="黑体"/>
          <w:kern w:val="0"/>
          <w:sz w:val="24"/>
          <w:szCs w:val="24"/>
          <w:highlight w:val="none"/>
          <w:lang w:val="en-US" w:eastAsia="zh-CN"/>
        </w:rPr>
        <w:t>技术</w:t>
      </w:r>
      <w:r>
        <w:rPr>
          <w:rFonts w:hint="eastAsia" w:ascii="宋体" w:hAnsi="宋体" w:cs="黑体"/>
          <w:kern w:val="0"/>
          <w:sz w:val="24"/>
          <w:szCs w:val="24"/>
          <w:highlight w:val="none"/>
        </w:rPr>
        <w:t>指标</w:t>
      </w:r>
    </w:p>
    <w:p w14:paraId="13C9D2F6">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48" w:firstLineChars="200"/>
        <w:jc w:val="left"/>
        <w:textAlignment w:val="auto"/>
        <w:rPr>
          <w:rFonts w:hint="eastAsia" w:ascii="宋体" w:hAnsi="宋体" w:eastAsia="宋体" w:cs="Times New Roman"/>
          <w:spacing w:val="-2"/>
          <w:kern w:val="2"/>
          <w:sz w:val="24"/>
          <w:szCs w:val="24"/>
          <w:highlight w:val="none"/>
          <w:lang w:val="en-US" w:eastAsia="zh-CN" w:bidi="ar-SA"/>
        </w:rPr>
      </w:pPr>
      <w:r>
        <w:rPr>
          <w:rFonts w:hint="eastAsia" w:ascii="宋体" w:hAnsi="宋体" w:eastAsia="宋体" w:cs="Times New Roman"/>
          <w:spacing w:val="-2"/>
          <w:kern w:val="2"/>
          <w:sz w:val="24"/>
          <w:szCs w:val="24"/>
          <w:highlight w:val="none"/>
          <w:lang w:val="en-US" w:eastAsia="zh-CN" w:bidi="ar-SA"/>
        </w:rPr>
        <w:t>1）中国隧道建设行业的市场规模将保持快速增长，到 2030 年有望突破 5 万亿元人民币大</w:t>
      </w:r>
    </w:p>
    <w:p w14:paraId="24AD6EEC">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48" w:firstLineChars="200"/>
        <w:jc w:val="left"/>
        <w:textAlignment w:val="auto"/>
        <w:rPr>
          <w:rFonts w:hint="eastAsia" w:ascii="宋体" w:hAnsi="宋体" w:eastAsia="宋体" w:cs="Times New Roman"/>
          <w:spacing w:val="-2"/>
          <w:kern w:val="2"/>
          <w:sz w:val="24"/>
          <w:szCs w:val="24"/>
          <w:highlight w:val="none"/>
          <w:lang w:val="en-US" w:eastAsia="zh-CN" w:bidi="ar-SA"/>
        </w:rPr>
      </w:pPr>
      <w:r>
        <w:rPr>
          <w:rFonts w:hint="eastAsia" w:ascii="宋体" w:hAnsi="宋体" w:eastAsia="宋体" w:cs="Times New Roman"/>
          <w:spacing w:val="-2"/>
          <w:kern w:val="2"/>
          <w:sz w:val="24"/>
          <w:szCs w:val="24"/>
          <w:highlight w:val="none"/>
          <w:lang w:val="en-US" w:eastAsia="zh-CN" w:bidi="ar-SA"/>
        </w:rPr>
        <w:t>关。其中，铁路隧道和公路隧道是主要的增长部分。</w:t>
      </w:r>
    </w:p>
    <w:p w14:paraId="6EBF2A9C">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48" w:firstLineChars="200"/>
        <w:jc w:val="left"/>
        <w:textAlignment w:val="auto"/>
        <w:rPr>
          <w:rFonts w:hint="eastAsia" w:ascii="宋体" w:hAnsi="宋体" w:eastAsia="宋体" w:cs="Times New Roman"/>
          <w:spacing w:val="-2"/>
          <w:kern w:val="2"/>
          <w:sz w:val="24"/>
          <w:szCs w:val="24"/>
          <w:highlight w:val="none"/>
          <w:lang w:val="en-US" w:eastAsia="zh-CN" w:bidi="ar-SA"/>
        </w:rPr>
      </w:pPr>
      <w:r>
        <w:rPr>
          <w:rFonts w:hint="eastAsia" w:ascii="宋体" w:hAnsi="宋体" w:eastAsia="宋体" w:cs="Times New Roman"/>
          <w:spacing w:val="-2"/>
          <w:kern w:val="2"/>
          <w:sz w:val="24"/>
          <w:szCs w:val="24"/>
          <w:highlight w:val="none"/>
          <w:lang w:val="en-US" w:eastAsia="zh-CN" w:bidi="ar-SA"/>
        </w:rPr>
        <w:t>2）社会效益</w:t>
      </w:r>
    </w:p>
    <w:p w14:paraId="5431E633">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48" w:firstLineChars="200"/>
        <w:jc w:val="left"/>
        <w:textAlignment w:val="auto"/>
        <w:rPr>
          <w:rFonts w:hint="eastAsia" w:ascii="宋体" w:hAnsi="宋体" w:eastAsia="宋体" w:cs="Times New Roman"/>
          <w:spacing w:val="-2"/>
          <w:kern w:val="2"/>
          <w:sz w:val="24"/>
          <w:szCs w:val="24"/>
          <w:highlight w:val="none"/>
          <w:lang w:val="en-US" w:eastAsia="zh-CN" w:bidi="ar-SA"/>
        </w:rPr>
      </w:pPr>
      <w:r>
        <w:rPr>
          <w:rFonts w:hint="eastAsia" w:ascii="宋体" w:hAnsi="宋体" w:eastAsia="宋体" w:cs="Times New Roman"/>
          <w:spacing w:val="-2"/>
          <w:kern w:val="2"/>
          <w:sz w:val="24"/>
          <w:szCs w:val="24"/>
          <w:highlight w:val="none"/>
          <w:lang w:val="en-US" w:eastAsia="zh-CN" w:bidi="ar-SA"/>
        </w:rPr>
        <w:t>利用本项目技术手段，3年内占全国市场</w:t>
      </w:r>
      <w:r>
        <w:rPr>
          <w:rFonts w:hint="eastAsia" w:ascii="宋体" w:hAnsi="宋体" w:cs="Times New Roman"/>
          <w:spacing w:val="-2"/>
          <w:kern w:val="2"/>
          <w:sz w:val="24"/>
          <w:szCs w:val="24"/>
          <w:highlight w:val="none"/>
          <w:lang w:val="en-US" w:eastAsia="zh-CN" w:bidi="ar-SA"/>
        </w:rPr>
        <w:t>不低于10%</w:t>
      </w:r>
      <w:r>
        <w:rPr>
          <w:rFonts w:hint="eastAsia" w:ascii="宋体" w:hAnsi="宋体" w:eastAsia="宋体" w:cs="Times New Roman"/>
          <w:spacing w:val="-2"/>
          <w:kern w:val="2"/>
          <w:sz w:val="24"/>
          <w:szCs w:val="24"/>
          <w:highlight w:val="none"/>
          <w:lang w:val="en-US" w:eastAsia="zh-CN" w:bidi="ar-SA"/>
        </w:rPr>
        <w:t>。</w:t>
      </w:r>
    </w:p>
    <w:p w14:paraId="08CF414E">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56" w:firstLineChars="200"/>
        <w:jc w:val="left"/>
        <w:textAlignment w:val="auto"/>
        <w:rPr>
          <w:rFonts w:hint="eastAsia" w:ascii="宋体" w:hAnsi="宋体" w:cs="黑体"/>
          <w:b/>
          <w:bCs/>
          <w:kern w:val="0"/>
          <w:sz w:val="24"/>
          <w:szCs w:val="24"/>
          <w:highlight w:val="none"/>
        </w:rPr>
      </w:pPr>
      <w:r>
        <w:rPr>
          <w:rFonts w:hint="eastAsia" w:ascii="宋体" w:hAnsi="宋体" w:cs="黑体"/>
          <w:b/>
          <w:bCs/>
          <w:kern w:val="0"/>
          <w:sz w:val="24"/>
          <w:szCs w:val="24"/>
          <w:highlight w:val="none"/>
          <w:lang w:val="en-US" w:eastAsia="zh-CN"/>
        </w:rPr>
        <w:t>3.</w:t>
      </w:r>
      <w:r>
        <w:rPr>
          <w:rFonts w:hint="eastAsia" w:ascii="宋体" w:hAnsi="宋体" w:cs="黑体"/>
          <w:b/>
          <w:bCs/>
          <w:kern w:val="0"/>
          <w:sz w:val="24"/>
          <w:szCs w:val="24"/>
          <w:highlight w:val="none"/>
        </w:rPr>
        <w:t>项目研究进度里程碑目标要求</w:t>
      </w:r>
    </w:p>
    <w:tbl>
      <w:tblPr>
        <w:tblStyle w:val="42"/>
        <w:tblW w:w="9703"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8"/>
        <w:gridCol w:w="6225"/>
      </w:tblGrid>
      <w:tr w14:paraId="513E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8" w:type="dxa"/>
            <w:noWrap w:val="0"/>
            <w:vAlign w:val="top"/>
          </w:tcPr>
          <w:p w14:paraId="73BE816F">
            <w:pPr>
              <w:pageBreakBefore w:val="0"/>
              <w:kinsoku/>
              <w:wordWrap/>
              <w:overflowPunct/>
              <w:topLinePunct w:val="0"/>
              <w:bidi w:val="0"/>
              <w:adjustRightInd/>
              <w:snapToGrid w:val="0"/>
              <w:spacing w:line="360" w:lineRule="auto"/>
              <w:jc w:val="center"/>
              <w:textAlignment w:val="auto"/>
              <w:rPr>
                <w:rFonts w:hint="eastAsia" w:ascii="宋体" w:hAnsi="宋体" w:eastAsia="宋体"/>
                <w:sz w:val="24"/>
                <w:szCs w:val="24"/>
                <w:highlight w:val="none"/>
              </w:rPr>
            </w:pPr>
            <w:r>
              <w:rPr>
                <w:rFonts w:hint="eastAsia" w:ascii="宋体" w:hAnsi="宋体" w:eastAsia="宋体"/>
                <w:color w:val="000000"/>
                <w:sz w:val="24"/>
                <w:szCs w:val="24"/>
                <w:highlight w:val="none"/>
              </w:rPr>
              <w:t>起止时间</w:t>
            </w:r>
          </w:p>
        </w:tc>
        <w:tc>
          <w:tcPr>
            <w:tcW w:w="6225" w:type="dxa"/>
            <w:noWrap w:val="0"/>
            <w:vAlign w:val="top"/>
          </w:tcPr>
          <w:p w14:paraId="6082811F">
            <w:pPr>
              <w:pageBreakBefore w:val="0"/>
              <w:kinsoku/>
              <w:wordWrap/>
              <w:overflowPunct/>
              <w:topLinePunct w:val="0"/>
              <w:bidi w:val="0"/>
              <w:adjustRightInd/>
              <w:snapToGrid w:val="0"/>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olor w:val="000000"/>
                <w:sz w:val="24"/>
                <w:szCs w:val="24"/>
                <w:highlight w:val="none"/>
              </w:rPr>
              <w:t>主要工作内容</w:t>
            </w:r>
          </w:p>
        </w:tc>
      </w:tr>
      <w:tr w14:paraId="5CF0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8" w:type="dxa"/>
            <w:noWrap w:val="0"/>
            <w:vAlign w:val="center"/>
          </w:tcPr>
          <w:p w14:paraId="686B9382">
            <w:pPr>
              <w:keepNext w:val="0"/>
              <w:keepLines w:val="0"/>
              <w:pageBreakBefore w:val="0"/>
              <w:widowControl/>
              <w:suppressLineNumbers w:val="0"/>
              <w:kinsoku/>
              <w:wordWrap/>
              <w:overflowPunct/>
              <w:bidi w:val="0"/>
              <w:adjustRightInd/>
              <w:snapToGrid w:val="0"/>
              <w:spacing w:line="360" w:lineRule="auto"/>
              <w:jc w:val="center"/>
              <w:textAlignment w:val="center"/>
              <w:rPr>
                <w:rFonts w:hint="eastAsia" w:ascii="宋体" w:hAnsi="宋体" w:eastAsia="宋体" w:cs="宋体"/>
                <w:kern w:val="0"/>
                <w:sz w:val="24"/>
                <w:szCs w:val="24"/>
                <w:highlight w:val="none"/>
              </w:rPr>
            </w:pPr>
            <w:r>
              <w:rPr>
                <w:rFonts w:ascii="宋体" w:hAnsi="宋体" w:eastAsia="宋体" w:cs="宋体"/>
                <w:i w:val="0"/>
                <w:iCs w:val="0"/>
                <w:color w:val="000000"/>
                <w:kern w:val="0"/>
                <w:sz w:val="24"/>
                <w:szCs w:val="24"/>
                <w:highlight w:val="none"/>
                <w:u w:val="none"/>
                <w:lang w:val="en-US" w:eastAsia="zh-CN" w:bidi="ar"/>
              </w:rPr>
              <w:t>2025.</w:t>
            </w:r>
            <w:r>
              <w:rPr>
                <w:rFonts w:hint="eastAsia" w:ascii="宋体" w:hAnsi="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-2025.</w:t>
            </w:r>
            <w:r>
              <w:rPr>
                <w:rFonts w:hint="eastAsia" w:ascii="宋体" w:hAnsi="宋体" w:cs="宋体"/>
                <w:i w:val="0"/>
                <w:iCs w:val="0"/>
                <w:color w:val="000000"/>
                <w:kern w:val="0"/>
                <w:sz w:val="24"/>
                <w:szCs w:val="24"/>
                <w:highlight w:val="none"/>
                <w:u w:val="none"/>
                <w:lang w:val="en-US" w:eastAsia="zh-CN" w:bidi="ar"/>
              </w:rPr>
              <w:t>7</w:t>
            </w:r>
          </w:p>
        </w:tc>
        <w:tc>
          <w:tcPr>
            <w:tcW w:w="6225" w:type="dxa"/>
            <w:noWrap w:val="0"/>
            <w:vAlign w:val="top"/>
          </w:tcPr>
          <w:p w14:paraId="436AF019">
            <w:pPr>
              <w:pageBreakBefore w:val="0"/>
              <w:kinsoku/>
              <w:wordWrap/>
              <w:overflowPunct/>
              <w:topLinePunct w:val="0"/>
              <w:bidi w:val="0"/>
              <w:adjustRightInd/>
              <w:snapToGrid w:val="0"/>
              <w:spacing w:line="360" w:lineRule="auto"/>
              <w:jc w:val="center"/>
              <w:textAlignment w:val="auto"/>
              <w:rPr>
                <w:rFonts w:hint="eastAsia" w:ascii="宋体" w:hAnsi="宋体" w:eastAsia="宋体"/>
                <w:sz w:val="24"/>
                <w:szCs w:val="24"/>
                <w:highlight w:val="none"/>
                <w:lang w:eastAsia="zh-CN"/>
              </w:rPr>
            </w:pPr>
            <w:r>
              <w:rPr>
                <w:rFonts w:hint="eastAsia" w:ascii="宋体" w:hAnsi="宋体" w:eastAsia="宋体"/>
                <w:color w:val="000000"/>
                <w:sz w:val="24"/>
                <w:szCs w:val="24"/>
                <w:highlight w:val="none"/>
              </w:rPr>
              <w:t>研发总体方案制定、各个分项目研发进度制定</w:t>
            </w:r>
          </w:p>
        </w:tc>
      </w:tr>
      <w:tr w14:paraId="13E2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8" w:type="dxa"/>
            <w:noWrap w:val="0"/>
            <w:vAlign w:val="center"/>
          </w:tcPr>
          <w:p w14:paraId="18E4B44E">
            <w:pPr>
              <w:keepNext w:val="0"/>
              <w:keepLines w:val="0"/>
              <w:pageBreakBefore w:val="0"/>
              <w:widowControl/>
              <w:suppressLineNumbers w:val="0"/>
              <w:kinsoku/>
              <w:wordWrap/>
              <w:overflowPunct/>
              <w:bidi w:val="0"/>
              <w:adjustRightInd/>
              <w:snapToGrid w:val="0"/>
              <w:spacing w:line="360" w:lineRule="auto"/>
              <w:jc w:val="center"/>
              <w:textAlignment w:val="center"/>
              <w:rPr>
                <w:rFonts w:hint="eastAsia" w:ascii="宋体" w:hAnsi="宋体" w:eastAsia="宋体" w:cs="宋体"/>
                <w:kern w:val="0"/>
                <w:sz w:val="24"/>
                <w:szCs w:val="24"/>
                <w:highlight w:val="none"/>
              </w:rPr>
            </w:pPr>
            <w:r>
              <w:rPr>
                <w:rFonts w:ascii="宋体" w:hAnsi="宋体" w:eastAsia="宋体" w:cs="宋体"/>
                <w:i w:val="0"/>
                <w:iCs w:val="0"/>
                <w:color w:val="000000"/>
                <w:kern w:val="0"/>
                <w:sz w:val="24"/>
                <w:szCs w:val="24"/>
                <w:highlight w:val="none"/>
                <w:u w:val="none"/>
                <w:lang w:val="en-US" w:eastAsia="zh-CN" w:bidi="ar"/>
              </w:rPr>
              <w:t>2025.</w:t>
            </w:r>
            <w:r>
              <w:rPr>
                <w:rFonts w:hint="eastAsia" w:ascii="宋体" w:hAnsi="宋体" w:cs="宋体"/>
                <w:i w:val="0"/>
                <w:iCs w:val="0"/>
                <w:color w:val="000000"/>
                <w:kern w:val="0"/>
                <w:sz w:val="24"/>
                <w:szCs w:val="24"/>
                <w:highlight w:val="none"/>
                <w:u w:val="none"/>
                <w:lang w:val="en-US" w:eastAsia="zh-CN" w:bidi="ar"/>
              </w:rPr>
              <w:t>7</w:t>
            </w:r>
            <w:r>
              <w:rPr>
                <w:rFonts w:ascii="宋体" w:hAnsi="宋体" w:eastAsia="宋体" w:cs="宋体"/>
                <w:i w:val="0"/>
                <w:iCs w:val="0"/>
                <w:color w:val="000000"/>
                <w:kern w:val="0"/>
                <w:sz w:val="24"/>
                <w:szCs w:val="24"/>
                <w:highlight w:val="none"/>
                <w:u w:val="none"/>
                <w:lang w:val="en-US" w:eastAsia="zh-CN" w:bidi="ar"/>
              </w:rPr>
              <w:t>-2025.</w:t>
            </w:r>
            <w:r>
              <w:rPr>
                <w:rFonts w:hint="eastAsia" w:ascii="宋体" w:hAnsi="宋体" w:cs="宋体"/>
                <w:i w:val="0"/>
                <w:iCs w:val="0"/>
                <w:color w:val="000000"/>
                <w:kern w:val="0"/>
                <w:sz w:val="24"/>
                <w:szCs w:val="24"/>
                <w:highlight w:val="none"/>
                <w:u w:val="none"/>
                <w:lang w:val="en-US" w:eastAsia="zh-CN" w:bidi="ar"/>
              </w:rPr>
              <w:t>8</w:t>
            </w:r>
          </w:p>
        </w:tc>
        <w:tc>
          <w:tcPr>
            <w:tcW w:w="6225" w:type="dxa"/>
            <w:noWrap w:val="0"/>
            <w:vAlign w:val="top"/>
          </w:tcPr>
          <w:p w14:paraId="698E4AE4">
            <w:pPr>
              <w:pageBreakBefore w:val="0"/>
              <w:kinsoku/>
              <w:wordWrap/>
              <w:overflowPunct/>
              <w:topLinePunct w:val="0"/>
              <w:bidi w:val="0"/>
              <w:adjustRightInd/>
              <w:snapToGrid w:val="0"/>
              <w:spacing w:line="360" w:lineRule="auto"/>
              <w:jc w:val="center"/>
              <w:textAlignment w:val="auto"/>
              <w:rPr>
                <w:rFonts w:hint="eastAsia" w:ascii="宋体" w:hAnsi="宋体" w:eastAsia="宋体"/>
                <w:sz w:val="24"/>
                <w:szCs w:val="24"/>
                <w:highlight w:val="none"/>
              </w:rPr>
            </w:pPr>
            <w:r>
              <w:rPr>
                <w:rFonts w:hint="eastAsia" w:ascii="宋体" w:hAnsi="宋体" w:eastAsia="宋体"/>
                <w:color w:val="000000"/>
                <w:sz w:val="24"/>
                <w:szCs w:val="24"/>
                <w:highlight w:val="none"/>
              </w:rPr>
              <w:t>自主硬件平台研发配置</w:t>
            </w:r>
          </w:p>
        </w:tc>
      </w:tr>
      <w:tr w14:paraId="4D82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8" w:type="dxa"/>
            <w:noWrap w:val="0"/>
            <w:vAlign w:val="center"/>
          </w:tcPr>
          <w:p w14:paraId="69AEC600">
            <w:pPr>
              <w:keepNext w:val="0"/>
              <w:keepLines w:val="0"/>
              <w:pageBreakBefore w:val="0"/>
              <w:widowControl/>
              <w:suppressLineNumbers w:val="0"/>
              <w:kinsoku/>
              <w:wordWrap/>
              <w:overflowPunct/>
              <w:bidi w:val="0"/>
              <w:adjustRightInd/>
              <w:snapToGrid w:val="0"/>
              <w:spacing w:line="360" w:lineRule="auto"/>
              <w:jc w:val="center"/>
              <w:textAlignment w:val="center"/>
              <w:rPr>
                <w:rFonts w:hint="eastAsia" w:ascii="宋体" w:hAnsi="宋体" w:eastAsia="宋体" w:cs="宋体"/>
                <w:kern w:val="0"/>
                <w:sz w:val="24"/>
                <w:szCs w:val="24"/>
                <w:highlight w:val="none"/>
              </w:rPr>
            </w:pPr>
            <w:r>
              <w:rPr>
                <w:rFonts w:ascii="宋体" w:hAnsi="宋体" w:eastAsia="宋体" w:cs="宋体"/>
                <w:i w:val="0"/>
                <w:iCs w:val="0"/>
                <w:color w:val="000000"/>
                <w:kern w:val="0"/>
                <w:sz w:val="24"/>
                <w:szCs w:val="24"/>
                <w:highlight w:val="none"/>
                <w:u w:val="none"/>
                <w:lang w:val="en-US" w:eastAsia="zh-CN" w:bidi="ar"/>
              </w:rPr>
              <w:t>2025.</w:t>
            </w:r>
            <w:r>
              <w:rPr>
                <w:rFonts w:hint="eastAsia" w:ascii="宋体" w:hAnsi="宋体" w:cs="宋体"/>
                <w:i w:val="0"/>
                <w:iCs w:val="0"/>
                <w:color w:val="000000"/>
                <w:kern w:val="0"/>
                <w:sz w:val="24"/>
                <w:szCs w:val="24"/>
                <w:highlight w:val="none"/>
                <w:u w:val="none"/>
                <w:lang w:val="en-US" w:eastAsia="zh-CN" w:bidi="ar"/>
              </w:rPr>
              <w:t>8</w:t>
            </w:r>
            <w:r>
              <w:rPr>
                <w:rFonts w:ascii="宋体" w:hAnsi="宋体" w:eastAsia="宋体" w:cs="宋体"/>
                <w:i w:val="0"/>
                <w:iCs w:val="0"/>
                <w:color w:val="000000"/>
                <w:kern w:val="0"/>
                <w:sz w:val="24"/>
                <w:szCs w:val="24"/>
                <w:highlight w:val="none"/>
                <w:u w:val="none"/>
                <w:lang w:val="en-US" w:eastAsia="zh-CN" w:bidi="ar"/>
              </w:rPr>
              <w:t>-2025.9</w:t>
            </w:r>
          </w:p>
        </w:tc>
        <w:tc>
          <w:tcPr>
            <w:tcW w:w="6225" w:type="dxa"/>
            <w:noWrap w:val="0"/>
            <w:vAlign w:val="top"/>
          </w:tcPr>
          <w:p w14:paraId="5A068B16">
            <w:pPr>
              <w:pageBreakBefore w:val="0"/>
              <w:kinsoku/>
              <w:wordWrap/>
              <w:overflowPunct/>
              <w:topLinePunct w:val="0"/>
              <w:bidi w:val="0"/>
              <w:adjustRightInd/>
              <w:snapToGrid w:val="0"/>
              <w:spacing w:line="360" w:lineRule="auto"/>
              <w:jc w:val="center"/>
              <w:textAlignment w:val="auto"/>
              <w:rPr>
                <w:rFonts w:hint="eastAsia" w:ascii="宋体" w:hAnsi="宋体" w:eastAsia="宋体"/>
                <w:sz w:val="24"/>
                <w:szCs w:val="24"/>
                <w:highlight w:val="none"/>
              </w:rPr>
            </w:pPr>
            <w:r>
              <w:rPr>
                <w:rFonts w:hint="eastAsia" w:ascii="宋体" w:hAnsi="宋体" w:eastAsia="宋体"/>
                <w:color w:val="000000"/>
                <w:sz w:val="24"/>
                <w:szCs w:val="24"/>
                <w:highlight w:val="none"/>
              </w:rPr>
              <w:t>软件平台研发</w:t>
            </w:r>
          </w:p>
        </w:tc>
      </w:tr>
      <w:tr w14:paraId="3F4B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8" w:type="dxa"/>
            <w:noWrap w:val="0"/>
            <w:vAlign w:val="top"/>
          </w:tcPr>
          <w:p w14:paraId="6C7C98AA">
            <w:pPr>
              <w:pageBreakBefore w:val="0"/>
              <w:kinsoku/>
              <w:wordWrap/>
              <w:overflowPunct/>
              <w:topLinePunct w:val="0"/>
              <w:bidi w:val="0"/>
              <w:adjustRightInd/>
              <w:snapToGrid w:val="0"/>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olor w:val="000000"/>
                <w:sz w:val="24"/>
                <w:szCs w:val="24"/>
                <w:highlight w:val="none"/>
              </w:rPr>
              <w:t>2025.9-2025.10</w:t>
            </w:r>
          </w:p>
        </w:tc>
        <w:tc>
          <w:tcPr>
            <w:tcW w:w="6225" w:type="dxa"/>
            <w:noWrap w:val="0"/>
            <w:vAlign w:val="top"/>
          </w:tcPr>
          <w:p w14:paraId="560E8872">
            <w:pPr>
              <w:pageBreakBefore w:val="0"/>
              <w:kinsoku/>
              <w:wordWrap/>
              <w:overflowPunct/>
              <w:topLinePunct w:val="0"/>
              <w:bidi w:val="0"/>
              <w:adjustRightInd/>
              <w:snapToGrid w:val="0"/>
              <w:spacing w:line="360" w:lineRule="auto"/>
              <w:jc w:val="center"/>
              <w:textAlignment w:val="auto"/>
              <w:rPr>
                <w:rFonts w:hint="eastAsia" w:ascii="宋体" w:hAnsi="宋体"/>
                <w:spacing w:val="-2"/>
                <w:sz w:val="24"/>
                <w:szCs w:val="24"/>
                <w:highlight w:val="none"/>
              </w:rPr>
            </w:pPr>
            <w:r>
              <w:rPr>
                <w:rFonts w:hint="eastAsia" w:ascii="宋体" w:hAnsi="宋体" w:eastAsia="宋体"/>
                <w:color w:val="000000"/>
                <w:sz w:val="24"/>
                <w:szCs w:val="24"/>
                <w:highlight w:val="none"/>
              </w:rPr>
              <w:t>系统联调、测试、反馈</w:t>
            </w:r>
          </w:p>
        </w:tc>
      </w:tr>
      <w:tr w14:paraId="44BD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8" w:type="dxa"/>
            <w:noWrap w:val="0"/>
            <w:vAlign w:val="top"/>
          </w:tcPr>
          <w:p w14:paraId="6A71C0F8">
            <w:pPr>
              <w:pageBreakBefore w:val="0"/>
              <w:kinsoku/>
              <w:wordWrap/>
              <w:overflowPunct/>
              <w:topLinePunct w:val="0"/>
              <w:bidi w:val="0"/>
              <w:adjustRightInd/>
              <w:snapToGrid w:val="0"/>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olor w:val="000000"/>
                <w:sz w:val="24"/>
                <w:szCs w:val="24"/>
                <w:highlight w:val="none"/>
              </w:rPr>
              <w:t>2025.10-2025.11</w:t>
            </w:r>
          </w:p>
        </w:tc>
        <w:tc>
          <w:tcPr>
            <w:tcW w:w="6225" w:type="dxa"/>
            <w:noWrap w:val="0"/>
            <w:vAlign w:val="top"/>
          </w:tcPr>
          <w:p w14:paraId="6F8C9400">
            <w:pPr>
              <w:pageBreakBefore w:val="0"/>
              <w:kinsoku/>
              <w:wordWrap/>
              <w:overflowPunct/>
              <w:topLinePunct w:val="0"/>
              <w:bidi w:val="0"/>
              <w:adjustRightInd/>
              <w:snapToGrid w:val="0"/>
              <w:spacing w:line="360" w:lineRule="auto"/>
              <w:jc w:val="center"/>
              <w:textAlignment w:val="auto"/>
              <w:rPr>
                <w:rFonts w:hint="eastAsia" w:ascii="宋体" w:hAnsi="宋体" w:eastAsia="宋体"/>
                <w:sz w:val="24"/>
                <w:szCs w:val="24"/>
                <w:highlight w:val="none"/>
              </w:rPr>
            </w:pPr>
            <w:r>
              <w:rPr>
                <w:rFonts w:hint="eastAsia" w:ascii="宋体" w:hAnsi="宋体" w:eastAsia="宋体"/>
                <w:color w:val="000000"/>
                <w:sz w:val="24"/>
                <w:szCs w:val="24"/>
                <w:highlight w:val="none"/>
              </w:rPr>
              <w:t>系统完善改进，完成相关技术文档等资料和验收工作</w:t>
            </w:r>
          </w:p>
        </w:tc>
      </w:tr>
    </w:tbl>
    <w:p w14:paraId="23F2B21F">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二、揭榜要求及流程</w:t>
      </w:r>
    </w:p>
    <w:p w14:paraId="23548FE5">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（一）、揭榜要求</w:t>
      </w:r>
    </w:p>
    <w:p w14:paraId="1AE6EA3A">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42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eastAsia="zh-CN"/>
        </w:rPr>
        <w:t>揭榜人</w:t>
      </w:r>
      <w:r>
        <w:rPr>
          <w:rFonts w:hint="eastAsia" w:ascii="宋体" w:hAnsi="宋体" w:eastAsia="宋体" w:cs="宋体"/>
          <w:sz w:val="24"/>
          <w:szCs w:val="24"/>
          <w:highlight w:val="none"/>
        </w:rPr>
        <w:t>须为在中华人民共和国境内注册、具有独立法人资格的企事业单位。</w:t>
      </w:r>
    </w:p>
    <w:p w14:paraId="6A1CD898">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5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eastAsia="zh-CN"/>
        </w:rPr>
        <w:t>揭榜人</w:t>
      </w:r>
      <w:r>
        <w:rPr>
          <w:rFonts w:hint="eastAsia" w:ascii="宋体" w:hAnsi="宋体" w:eastAsia="宋体" w:cs="宋体"/>
          <w:sz w:val="24"/>
          <w:szCs w:val="24"/>
          <w:highlight w:val="none"/>
        </w:rPr>
        <w:t>应了解行业最新动态，</w:t>
      </w:r>
      <w:r>
        <w:rPr>
          <w:rFonts w:hint="eastAsia" w:ascii="宋体" w:hAnsi="宋体" w:eastAsia="宋体" w:cs="宋体"/>
          <w:kern w:val="0"/>
          <w:sz w:val="24"/>
          <w:szCs w:val="24"/>
          <w:highlight w:val="none"/>
          <w:lang w:eastAsia="zh-CN"/>
        </w:rPr>
        <w:t>近三年（202</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lang w:eastAsia="zh-CN"/>
        </w:rPr>
        <w:t>年</w:t>
      </w:r>
      <w:r>
        <w:rPr>
          <w:rFonts w:hint="eastAsia" w:ascii="宋体" w:hAnsi="宋体" w:cs="宋体"/>
          <w:kern w:val="0"/>
          <w:sz w:val="24"/>
          <w:szCs w:val="24"/>
          <w:highlight w:val="none"/>
          <w:lang w:val="en-US" w:eastAsia="zh-CN"/>
        </w:rPr>
        <w:t>5月</w:t>
      </w:r>
      <w:r>
        <w:rPr>
          <w:rFonts w:hint="eastAsia" w:ascii="宋体" w:hAnsi="宋体" w:eastAsia="宋体" w:cs="宋体"/>
          <w:kern w:val="0"/>
          <w:sz w:val="24"/>
          <w:szCs w:val="24"/>
          <w:highlight w:val="none"/>
          <w:lang w:eastAsia="zh-CN"/>
        </w:rPr>
        <w:t>1日至今，以成果验收或鉴定或成果登记日期为准）至少完成过1项科技创新</w:t>
      </w:r>
      <w:r>
        <w:rPr>
          <w:rFonts w:hint="eastAsia" w:ascii="宋体" w:hAnsi="宋体" w:cs="宋体"/>
          <w:kern w:val="0"/>
          <w:sz w:val="24"/>
          <w:szCs w:val="24"/>
          <w:highlight w:val="none"/>
          <w:lang w:val="en-US" w:eastAsia="zh-CN"/>
        </w:rPr>
        <w:t>项目</w:t>
      </w:r>
      <w:r>
        <w:rPr>
          <w:rFonts w:hint="eastAsia" w:ascii="宋体" w:hAnsi="宋体" w:eastAsia="宋体" w:cs="宋体"/>
          <w:kern w:val="0"/>
          <w:sz w:val="24"/>
          <w:szCs w:val="24"/>
          <w:highlight w:val="none"/>
          <w:lang w:eastAsia="zh-CN"/>
        </w:rPr>
        <w:t>业绩</w:t>
      </w:r>
      <w:r>
        <w:rPr>
          <w:rFonts w:hint="eastAsia" w:ascii="宋体" w:hAnsi="宋体" w:eastAsia="宋体" w:cs="宋体"/>
          <w:kern w:val="0"/>
          <w:sz w:val="24"/>
          <w:szCs w:val="24"/>
          <w:highlight w:val="none"/>
        </w:rPr>
        <w:t>。</w:t>
      </w:r>
    </w:p>
    <w:p w14:paraId="07B688BD">
      <w:pPr>
        <w:keepNext w:val="0"/>
        <w:keepLines w:val="0"/>
        <w:pageBreakBefore w:val="0"/>
        <w:widowControl w:val="0"/>
        <w:kinsoku/>
        <w:wordWrap/>
        <w:overflowPunct/>
        <w:topLinePunct w:val="0"/>
        <w:autoSpaceDE/>
        <w:autoSpaceDN/>
        <w:bidi w:val="0"/>
        <w:adjustRightInd/>
        <w:snapToGrid w:val="0"/>
        <w:spacing w:after="0" w:line="360" w:lineRule="auto"/>
        <w:ind w:firstLine="45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3、揭榜团队负责人和成员不受年龄、职称、学历、奖项等限制，但应符合以下条件：</w:t>
      </w:r>
    </w:p>
    <w:p w14:paraId="5BE45B84">
      <w:pPr>
        <w:keepNext w:val="0"/>
        <w:keepLines w:val="0"/>
        <w:pageBreakBefore w:val="0"/>
        <w:widowControl w:val="0"/>
        <w:kinsoku/>
        <w:wordWrap/>
        <w:overflowPunct/>
        <w:topLinePunct w:val="0"/>
        <w:autoSpaceDE/>
        <w:autoSpaceDN/>
        <w:bidi w:val="0"/>
        <w:adjustRightInd/>
        <w:snapToGrid w:val="0"/>
        <w:spacing w:after="0" w:line="360" w:lineRule="auto"/>
        <w:ind w:firstLine="45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（1）能够积极响应用户需求，提出技术研发的可行性方案，对于所提供的技术或成果具有自主知识产权；</w:t>
      </w:r>
    </w:p>
    <w:p w14:paraId="67D5B9D3">
      <w:pPr>
        <w:keepNext w:val="0"/>
        <w:keepLines w:val="0"/>
        <w:pageBreakBefore w:val="0"/>
        <w:widowControl w:val="0"/>
        <w:kinsoku/>
        <w:wordWrap/>
        <w:overflowPunct/>
        <w:topLinePunct w:val="0"/>
        <w:autoSpaceDE/>
        <w:autoSpaceDN/>
        <w:bidi w:val="0"/>
        <w:adjustRightInd/>
        <w:snapToGrid w:val="0"/>
        <w:spacing w:after="0" w:line="360" w:lineRule="auto"/>
        <w:ind w:firstLine="45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（2）能够按照“军令状”（合同）约定，推进项目任务落实，交付约定成果，协助用户单位完成技术应用落地实施；</w:t>
      </w:r>
    </w:p>
    <w:p w14:paraId="7A0F41CC">
      <w:pPr>
        <w:keepNext w:val="0"/>
        <w:keepLines w:val="0"/>
        <w:pageBreakBefore w:val="0"/>
        <w:widowControl w:val="0"/>
        <w:kinsoku/>
        <w:wordWrap/>
        <w:overflowPunct/>
        <w:topLinePunct w:val="0"/>
        <w:autoSpaceDE/>
        <w:autoSpaceDN/>
        <w:bidi w:val="0"/>
        <w:adjustRightInd/>
        <w:snapToGrid w:val="0"/>
        <w:spacing w:after="0" w:line="360" w:lineRule="auto"/>
        <w:ind w:firstLine="45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（3）诚信状况良好，无在惩戒执行期内的科研严重失信行为记录和相关社会领域信用“黑名单”记录；</w:t>
      </w:r>
    </w:p>
    <w:p w14:paraId="0300415D">
      <w:pPr>
        <w:keepNext w:val="0"/>
        <w:keepLines w:val="0"/>
        <w:pageBreakBefore w:val="0"/>
        <w:widowControl w:val="0"/>
        <w:kinsoku/>
        <w:wordWrap/>
        <w:overflowPunct/>
        <w:topLinePunct w:val="0"/>
        <w:autoSpaceDE/>
        <w:autoSpaceDN/>
        <w:bidi w:val="0"/>
        <w:adjustRightInd/>
        <w:snapToGrid w:val="0"/>
        <w:spacing w:after="0" w:line="360" w:lineRule="auto"/>
        <w:ind w:firstLine="45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揭榜团队负责人应为项目承担单位在职人员（提供在本单位连续缴纳6个月的社保证明材料），负责项目实施的总体设计、任务分解、方案细化和统筹协调，配合项目承担单位做好过程管理、经费使用和考核验收工作，揭榜攻关期间原则上不得更换和调离。</w:t>
      </w:r>
    </w:p>
    <w:p w14:paraId="7C477632">
      <w:pPr>
        <w:keepNext w:val="0"/>
        <w:keepLines w:val="0"/>
        <w:pageBreakBefore w:val="0"/>
        <w:widowControl w:val="0"/>
        <w:kinsoku/>
        <w:wordWrap/>
        <w:overflowPunct/>
        <w:topLinePunct w:val="0"/>
        <w:autoSpaceDE w:val="0"/>
        <w:autoSpaceDN w:val="0"/>
        <w:bidi w:val="0"/>
        <w:adjustRightInd/>
        <w:snapToGrid w:val="0"/>
        <w:spacing w:after="0" w:line="360" w:lineRule="auto"/>
        <w:ind w:left="-5" w:leftChars="0" w:firstLine="425" w:firstLineChars="0"/>
        <w:jc w:val="left"/>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4</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本次“揭榜挂帅”</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不</w:t>
      </w:r>
      <w:r>
        <w:rPr>
          <w:rFonts w:hint="eastAsia" w:ascii="宋体" w:hAnsi="宋体" w:eastAsia="宋体" w:cs="宋体"/>
          <w:kern w:val="0"/>
          <w:sz w:val="24"/>
          <w:szCs w:val="24"/>
          <w:highlight w:val="none"/>
          <w:u w:val="single"/>
        </w:rPr>
        <w:t xml:space="preserve">接受 </w:t>
      </w:r>
      <w:r>
        <w:rPr>
          <w:rFonts w:hint="eastAsia" w:ascii="宋体" w:hAnsi="宋体" w:eastAsia="宋体" w:cs="宋体"/>
          <w:kern w:val="0"/>
          <w:sz w:val="24"/>
          <w:szCs w:val="24"/>
          <w:highlight w:val="none"/>
        </w:rPr>
        <w:t>联合体揭榜。</w:t>
      </w:r>
    </w:p>
    <w:p w14:paraId="722A7617">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（二）揭榜报名流程</w:t>
      </w:r>
    </w:p>
    <w:p w14:paraId="26D03F7E">
      <w:pPr>
        <w:keepNext w:val="0"/>
        <w:keepLines w:val="0"/>
        <w:pageBreakBefore w:val="0"/>
        <w:widowControl w:val="0"/>
        <w:kinsoku/>
        <w:wordWrap/>
        <w:overflowPunct/>
        <w:topLinePunct w:val="0"/>
        <w:autoSpaceDE/>
        <w:autoSpaceDN/>
        <w:bidi w:val="0"/>
        <w:adjustRightInd/>
        <w:snapToGrid w:val="0"/>
        <w:spacing w:after="0" w:line="360" w:lineRule="auto"/>
        <w:ind w:firstLine="45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凡有意揭榜者，请于202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17</w:t>
      </w:r>
      <w:r>
        <w:rPr>
          <w:rFonts w:hint="eastAsia" w:ascii="宋体" w:hAnsi="宋体" w:eastAsia="宋体" w:cs="宋体"/>
          <w:sz w:val="24"/>
          <w:szCs w:val="24"/>
          <w:highlight w:val="none"/>
        </w:rPr>
        <w:t>日9时00分至202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21</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17</w:t>
      </w:r>
      <w:r>
        <w:rPr>
          <w:rFonts w:hint="eastAsia" w:ascii="宋体" w:hAnsi="宋体" w:eastAsia="宋体" w:cs="宋体"/>
          <w:sz w:val="24"/>
          <w:szCs w:val="24"/>
          <w:highlight w:val="none"/>
        </w:rPr>
        <w:t>时00分，携带《揭榜挂帅报名表》（附件1）及所要求的相关资料送至河北高速集团工程咨询有限公司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石家庄高新区黄河大道136号石家庄科技中心2号楼22层2201室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或将资料扫彩色描件发送至代理机构邮箱</w:t>
      </w:r>
      <w:r>
        <w:rPr>
          <w:rFonts w:hint="eastAsia" w:ascii="宋体" w:hAnsi="宋体" w:eastAsia="宋体" w:cs="宋体"/>
          <w:sz w:val="24"/>
          <w:szCs w:val="24"/>
          <w:highlight w:val="none"/>
          <w:lang w:val="en-US" w:eastAsia="zh-CN"/>
        </w:rPr>
        <w:t>724497770</w:t>
      </w:r>
      <w:r>
        <w:rPr>
          <w:rFonts w:hint="eastAsia" w:ascii="宋体" w:hAnsi="宋体" w:eastAsia="宋体" w:cs="宋体"/>
          <w:sz w:val="24"/>
          <w:szCs w:val="24"/>
          <w:highlight w:val="none"/>
        </w:rPr>
        <w:t>@qq.com，并获取相关资料。</w:t>
      </w:r>
    </w:p>
    <w:p w14:paraId="462123D8">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三、项目申报书要求</w:t>
      </w:r>
    </w:p>
    <w:p w14:paraId="049F64E3">
      <w:pPr>
        <w:keepNext w:val="0"/>
        <w:keepLines w:val="0"/>
        <w:pageBreakBefore w:val="0"/>
        <w:widowControl w:val="0"/>
        <w:kinsoku/>
        <w:wordWrap/>
        <w:overflowPunct/>
        <w:topLinePunct w:val="0"/>
        <w:autoSpaceDE/>
        <w:autoSpaceDN/>
        <w:bidi w:val="0"/>
        <w:adjustRightInd/>
        <w:snapToGrid w:val="0"/>
        <w:spacing w:after="0" w:line="360" w:lineRule="auto"/>
        <w:ind w:firstLine="45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项目申报书应按照揭榜指南文件给出的格式及签字盖章要求编制并装订成册，正本一份，副本</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份，同时报送电子版文件（包括演示文件、项目申报书word版本及盖章后的扫描版等），所有文件封包在一个密封袋。</w:t>
      </w:r>
    </w:p>
    <w:p w14:paraId="2896F2C5">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四、项目申报书的递交</w:t>
      </w:r>
    </w:p>
    <w:p w14:paraId="42BDD565">
      <w:pPr>
        <w:keepNext w:val="0"/>
        <w:keepLines w:val="0"/>
        <w:pageBreakBefore w:val="0"/>
        <w:widowControl w:val="0"/>
        <w:kinsoku/>
        <w:wordWrap/>
        <w:overflowPunct/>
        <w:topLinePunct w:val="0"/>
        <w:autoSpaceDE/>
        <w:autoSpaceDN/>
        <w:bidi w:val="0"/>
        <w:adjustRightInd/>
        <w:snapToGrid w:val="0"/>
        <w:spacing w:after="0" w:line="360" w:lineRule="auto"/>
        <w:ind w:firstLine="45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项目申报书递交截止时间：202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分。揭榜人须在项目申报书递交截止时间前将项目申报书递交至河北高速集团工程咨询有限公司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石家庄高新区黄河大道136号石家庄科技中心2号楼22层2201室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，逾期送达的或者未送达指定地点的项目申报书，用户单位不予受理。</w:t>
      </w:r>
    </w:p>
    <w:p w14:paraId="45339820">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五、发布媒介</w:t>
      </w:r>
    </w:p>
    <w:p w14:paraId="6938AEF0">
      <w:pPr>
        <w:keepNext w:val="0"/>
        <w:keepLines w:val="0"/>
        <w:pageBreakBefore w:val="0"/>
        <w:widowControl w:val="0"/>
        <w:kinsoku/>
        <w:wordWrap/>
        <w:overflowPunct/>
        <w:topLinePunct w:val="0"/>
        <w:autoSpaceDE/>
        <w:autoSpaceDN/>
        <w:bidi w:val="0"/>
        <w:adjustRightInd/>
        <w:snapToGrid w:val="0"/>
        <w:spacing w:after="0" w:line="360" w:lineRule="auto"/>
        <w:ind w:firstLine="45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(一)本次“揭榜挂帅”榜单及结果在河北高速公路集团有限公司</w:t>
      </w:r>
      <w:r>
        <w:rPr>
          <w:rFonts w:hint="eastAsia" w:ascii="宋体" w:hAnsi="宋体" w:cs="宋体"/>
          <w:sz w:val="24"/>
          <w:szCs w:val="24"/>
          <w:highlight w:val="none"/>
          <w:lang w:eastAsia="zh-CN"/>
        </w:rPr>
        <w:t>、河北高速恒质公路建设集团有限公司</w:t>
      </w:r>
      <w:r>
        <w:rPr>
          <w:rFonts w:hint="eastAsia" w:ascii="宋体" w:hAnsi="宋体" w:eastAsia="宋体" w:cs="宋体"/>
          <w:sz w:val="24"/>
          <w:szCs w:val="24"/>
          <w:highlight w:val="none"/>
        </w:rPr>
        <w:t>网站上发布。</w:t>
      </w:r>
    </w:p>
    <w:p w14:paraId="7C6E82C1">
      <w:pPr>
        <w:keepNext w:val="0"/>
        <w:keepLines w:val="0"/>
        <w:pageBreakBefore w:val="0"/>
        <w:widowControl w:val="0"/>
        <w:kinsoku/>
        <w:wordWrap/>
        <w:overflowPunct/>
        <w:topLinePunct w:val="0"/>
        <w:autoSpaceDE/>
        <w:autoSpaceDN/>
        <w:bidi w:val="0"/>
        <w:adjustRightInd/>
        <w:snapToGrid w:val="0"/>
        <w:spacing w:after="0" w:line="360" w:lineRule="auto"/>
        <w:ind w:firstLine="45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（二）联系方式</w:t>
      </w:r>
    </w:p>
    <w:p w14:paraId="09256F0C">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399" w:firstLineChars="175"/>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用户单位：河北高速恒质公路建设集团有限公司</w:t>
      </w:r>
    </w:p>
    <w:p w14:paraId="6B682911">
      <w:pPr>
        <w:keepNext w:val="0"/>
        <w:keepLines w:val="0"/>
        <w:pageBreakBefore w:val="0"/>
        <w:kinsoku/>
        <w:wordWrap/>
        <w:overflowPunct/>
        <w:bidi w:val="0"/>
        <w:adjustRightInd/>
        <w:snapToGrid w:val="0"/>
        <w:spacing w:after="0" w:line="360" w:lineRule="auto"/>
        <w:ind w:firstLine="456"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 系 人：</w:t>
      </w:r>
      <w:r>
        <w:rPr>
          <w:rFonts w:hint="eastAsia" w:ascii="宋体" w:hAnsi="宋体" w:eastAsia="宋体" w:cs="宋体"/>
          <w:sz w:val="24"/>
          <w:szCs w:val="24"/>
          <w:highlight w:val="none"/>
          <w:lang w:val="en-US" w:eastAsia="zh-CN"/>
        </w:rPr>
        <w:t>高雅洁</w:t>
      </w:r>
    </w:p>
    <w:p w14:paraId="01AE288E">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399" w:firstLineChars="17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13930010746</w:t>
      </w:r>
    </w:p>
    <w:p w14:paraId="306409A4">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399" w:firstLineChars="175"/>
        <w:textAlignment w:val="auto"/>
        <w:rPr>
          <w:rFonts w:hint="eastAsia" w:ascii="宋体" w:hAnsi="宋体" w:eastAsia="宋体" w:cs="宋体"/>
          <w:sz w:val="24"/>
          <w:szCs w:val="24"/>
          <w:highlight w:val="none"/>
          <w:lang w:val="en-US" w:eastAsia="zh-CN"/>
        </w:rPr>
      </w:pPr>
    </w:p>
    <w:p w14:paraId="16290CCC">
      <w:pPr>
        <w:keepNext w:val="0"/>
        <w:keepLines w:val="0"/>
        <w:pageBreakBefore w:val="0"/>
        <w:widowControl w:val="0"/>
        <w:kinsoku/>
        <w:wordWrap/>
        <w:overflowPunct/>
        <w:topLinePunct w:val="0"/>
        <w:autoSpaceDE/>
        <w:autoSpaceDN/>
        <w:bidi w:val="0"/>
        <w:adjustRightInd/>
        <w:snapToGrid w:val="0"/>
        <w:spacing w:after="0" w:line="360" w:lineRule="auto"/>
        <w:ind w:firstLine="45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代理机构：河北高速集团工程咨询有限公司</w:t>
      </w:r>
    </w:p>
    <w:p w14:paraId="6B0AAA7F">
      <w:pPr>
        <w:keepNext w:val="0"/>
        <w:keepLines w:val="0"/>
        <w:pageBreakBefore w:val="0"/>
        <w:widowControl w:val="0"/>
        <w:kinsoku/>
        <w:wordWrap/>
        <w:overflowPunct/>
        <w:topLinePunct w:val="0"/>
        <w:autoSpaceDE/>
        <w:autoSpaceDN/>
        <w:bidi w:val="0"/>
        <w:adjustRightInd/>
        <w:snapToGrid w:val="0"/>
        <w:spacing w:after="0" w:line="360" w:lineRule="auto"/>
        <w:ind w:firstLine="45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    址：石家庄高新区黄河大道136号石家庄科技中心2号楼22层</w:t>
      </w:r>
    </w:p>
    <w:p w14:paraId="66622F32">
      <w:pPr>
        <w:keepNext w:val="0"/>
        <w:keepLines w:val="0"/>
        <w:pageBreakBefore w:val="0"/>
        <w:widowControl w:val="0"/>
        <w:kinsoku/>
        <w:wordWrap/>
        <w:overflowPunct/>
        <w:topLinePunct w:val="0"/>
        <w:autoSpaceDE/>
        <w:autoSpaceDN/>
        <w:bidi w:val="0"/>
        <w:adjustRightInd/>
        <w:snapToGrid w:val="0"/>
        <w:spacing w:after="0" w:line="360" w:lineRule="auto"/>
        <w:ind w:firstLine="45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人：张德祥（项目经理）、张光磊、张宁</w:t>
      </w:r>
    </w:p>
    <w:p w14:paraId="72F91A39">
      <w:pPr>
        <w:pStyle w:val="17"/>
        <w:keepNext w:val="0"/>
        <w:keepLines w:val="0"/>
        <w:pageBreakBefore w:val="0"/>
        <w:kinsoku/>
        <w:wordWrap/>
        <w:overflowPunct/>
        <w:bidi w:val="0"/>
        <w:adjustRightInd/>
        <w:snapToGrid w:val="0"/>
        <w:spacing w:after="0" w:line="360" w:lineRule="auto"/>
        <w:ind w:firstLine="456" w:firstLineChars="200"/>
        <w:textAlignment w:val="auto"/>
        <w:rPr>
          <w:rFonts w:ascii="宋体" w:hAnsi="宋体" w:cs="仿宋_GB2312"/>
          <w:bCs/>
          <w:kern w:val="0"/>
          <w:sz w:val="24"/>
          <w:szCs w:val="24"/>
          <w:highlight w:val="none"/>
        </w:rPr>
      </w:pPr>
      <w:r>
        <w:rPr>
          <w:rFonts w:hint="eastAsia" w:ascii="宋体" w:hAnsi="宋体" w:eastAsia="宋体" w:cs="宋体"/>
          <w:kern w:val="2"/>
          <w:sz w:val="24"/>
          <w:szCs w:val="24"/>
          <w:highlight w:val="none"/>
          <w:lang w:val="en-US" w:eastAsia="zh-CN" w:bidi="ar-SA"/>
        </w:rPr>
        <w:t>电    话：</w:t>
      </w:r>
      <w:r>
        <w:rPr>
          <w:rFonts w:hint="eastAsia" w:ascii="宋体" w:hAnsi="宋体" w:eastAsia="宋体" w:cs="宋体"/>
          <w:color w:val="auto"/>
          <w:kern w:val="2"/>
          <w:sz w:val="24"/>
          <w:szCs w:val="24"/>
          <w:highlight w:val="none"/>
          <w:lang w:val="en-US" w:eastAsia="zh-CN" w:bidi="ar-SA"/>
        </w:rPr>
        <w:t xml:space="preserve">13933000377 </w:t>
      </w:r>
      <w:r>
        <w:rPr>
          <w:rFonts w:hint="eastAsia" w:ascii="宋体" w:hAnsi="宋体" w:eastAsia="宋体" w:cs="宋体"/>
          <w:bCs/>
          <w:kern w:val="0"/>
          <w:sz w:val="24"/>
          <w:szCs w:val="24"/>
          <w:highlight w:val="none"/>
          <w:lang w:val="en-US" w:eastAsia="zh-CN" w:bidi="ar-SA"/>
        </w:rPr>
        <w:t>13229867006</w:t>
      </w:r>
    </w:p>
    <w:p w14:paraId="087899A8">
      <w:pPr>
        <w:pStyle w:val="59"/>
        <w:rPr>
          <w:highlight w:val="none"/>
        </w:rPr>
      </w:pPr>
    </w:p>
    <w:p w14:paraId="588C9AD9">
      <w:pPr>
        <w:pStyle w:val="60"/>
        <w:rPr>
          <w:highlight w:val="none"/>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080" w:bottom="1440" w:left="1080" w:header="851" w:footer="1587" w:gutter="0"/>
          <w:pgNumType w:fmt="decimal"/>
          <w:cols w:space="720" w:num="1"/>
          <w:docGrid w:type="linesAndChars" w:linePitch="435" w:charSpace="-2502"/>
        </w:sectPr>
      </w:pPr>
    </w:p>
    <w:p w14:paraId="1B2F4492">
      <w:pPr>
        <w:spacing w:line="400" w:lineRule="exact"/>
        <w:rPr>
          <w:rFonts w:ascii="宋体" w:hAnsi="宋体"/>
          <w:sz w:val="24"/>
          <w:szCs w:val="24"/>
          <w:highlight w:val="none"/>
        </w:rPr>
      </w:pPr>
      <w:r>
        <w:rPr>
          <w:rFonts w:hint="eastAsia" w:ascii="宋体" w:hAnsi="宋体"/>
          <w:sz w:val="24"/>
          <w:szCs w:val="24"/>
          <w:highlight w:val="none"/>
        </w:rPr>
        <w:t>附件1 揭榜挂帅报名表</w:t>
      </w:r>
    </w:p>
    <w:tbl>
      <w:tblPr>
        <w:tblStyle w:val="4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26C3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7B8C0E5A">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7230" w:type="dxa"/>
            <w:gridSpan w:val="5"/>
            <w:vAlign w:val="center"/>
          </w:tcPr>
          <w:p w14:paraId="71397488">
            <w:pPr>
              <w:spacing w:line="580" w:lineRule="exact"/>
              <w:jc w:val="center"/>
              <w:rPr>
                <w:rFonts w:ascii="宋体" w:hAnsi="宋体" w:cs="宋体"/>
                <w:color w:val="000000" w:themeColor="text1"/>
                <w:szCs w:val="21"/>
                <w:highlight w:val="none"/>
                <w14:textFill>
                  <w14:solidFill>
                    <w14:schemeClr w14:val="tx1"/>
                  </w14:solidFill>
                </w14:textFill>
              </w:rPr>
            </w:pPr>
          </w:p>
        </w:tc>
      </w:tr>
      <w:tr w14:paraId="3825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4E054CB2">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揭榜人名称</w:t>
            </w:r>
          </w:p>
        </w:tc>
        <w:tc>
          <w:tcPr>
            <w:tcW w:w="7230" w:type="dxa"/>
            <w:gridSpan w:val="5"/>
            <w:vAlign w:val="center"/>
          </w:tcPr>
          <w:p w14:paraId="21F32BCD">
            <w:pPr>
              <w:spacing w:line="580" w:lineRule="exact"/>
              <w:jc w:val="center"/>
              <w:rPr>
                <w:rFonts w:ascii="宋体" w:hAnsi="宋体" w:cs="宋体"/>
                <w:color w:val="000000" w:themeColor="text1"/>
                <w:szCs w:val="21"/>
                <w:highlight w:val="none"/>
                <w14:textFill>
                  <w14:solidFill>
                    <w14:schemeClr w14:val="tx1"/>
                  </w14:solidFill>
                </w14:textFill>
              </w:rPr>
            </w:pPr>
          </w:p>
        </w:tc>
      </w:tr>
      <w:tr w14:paraId="7599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14:paraId="0ABE0477">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p>
        </w:tc>
        <w:tc>
          <w:tcPr>
            <w:tcW w:w="1560" w:type="dxa"/>
            <w:vMerge w:val="restart"/>
            <w:vAlign w:val="center"/>
          </w:tcPr>
          <w:p w14:paraId="081B3895">
            <w:pPr>
              <w:spacing w:line="580" w:lineRule="exact"/>
              <w:jc w:val="center"/>
              <w:rPr>
                <w:rFonts w:ascii="宋体" w:hAnsi="宋体" w:cs="宋体"/>
                <w:color w:val="000000" w:themeColor="text1"/>
                <w:szCs w:val="21"/>
                <w:highlight w:val="none"/>
                <w14:textFill>
                  <w14:solidFill>
                    <w14:schemeClr w14:val="tx1"/>
                  </w14:solidFill>
                </w14:textFill>
              </w:rPr>
            </w:pPr>
          </w:p>
        </w:tc>
        <w:tc>
          <w:tcPr>
            <w:tcW w:w="992" w:type="dxa"/>
            <w:vMerge w:val="restart"/>
            <w:vAlign w:val="center"/>
          </w:tcPr>
          <w:p w14:paraId="13EBBEA0">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职务</w:t>
            </w:r>
          </w:p>
        </w:tc>
        <w:tc>
          <w:tcPr>
            <w:tcW w:w="1276" w:type="dxa"/>
            <w:vMerge w:val="restart"/>
            <w:vAlign w:val="center"/>
          </w:tcPr>
          <w:p w14:paraId="1E1BCF5E">
            <w:pPr>
              <w:spacing w:line="580" w:lineRule="exact"/>
              <w:jc w:val="center"/>
              <w:rPr>
                <w:rFonts w:ascii="宋体" w:hAnsi="宋体" w:cs="宋体"/>
                <w:color w:val="000000" w:themeColor="text1"/>
                <w:szCs w:val="21"/>
                <w:highlight w:val="none"/>
                <w14:textFill>
                  <w14:solidFill>
                    <w14:schemeClr w14:val="tx1"/>
                  </w14:solidFill>
                </w14:textFill>
              </w:rPr>
            </w:pPr>
          </w:p>
        </w:tc>
        <w:tc>
          <w:tcPr>
            <w:tcW w:w="1417" w:type="dxa"/>
            <w:vAlign w:val="center"/>
          </w:tcPr>
          <w:p w14:paraId="5E53AA1F">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c>
          <w:tcPr>
            <w:tcW w:w="1985" w:type="dxa"/>
            <w:vAlign w:val="center"/>
          </w:tcPr>
          <w:p w14:paraId="4F1CB8F9">
            <w:pPr>
              <w:spacing w:line="400" w:lineRule="exact"/>
              <w:jc w:val="left"/>
              <w:rPr>
                <w:rFonts w:ascii="宋体" w:hAnsi="宋体" w:cs="宋体"/>
                <w:color w:val="000000" w:themeColor="text1"/>
                <w:szCs w:val="21"/>
                <w:highlight w:val="none"/>
                <w14:textFill>
                  <w14:solidFill>
                    <w14:schemeClr w14:val="tx1"/>
                  </w14:solidFill>
                </w14:textFill>
              </w:rPr>
            </w:pPr>
          </w:p>
        </w:tc>
      </w:tr>
      <w:tr w14:paraId="520E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14:paraId="54FF436F">
            <w:pPr>
              <w:spacing w:line="580" w:lineRule="exact"/>
              <w:jc w:val="center"/>
              <w:rPr>
                <w:rFonts w:ascii="宋体" w:hAnsi="宋体" w:cs="宋体"/>
                <w:szCs w:val="21"/>
                <w:highlight w:val="none"/>
              </w:rPr>
            </w:pPr>
          </w:p>
        </w:tc>
        <w:tc>
          <w:tcPr>
            <w:tcW w:w="1560" w:type="dxa"/>
            <w:vMerge w:val="continue"/>
            <w:vAlign w:val="center"/>
          </w:tcPr>
          <w:p w14:paraId="70CFFD56">
            <w:pPr>
              <w:spacing w:line="580" w:lineRule="exact"/>
              <w:jc w:val="center"/>
              <w:rPr>
                <w:rFonts w:ascii="宋体" w:hAnsi="宋体" w:cs="宋体"/>
                <w:szCs w:val="21"/>
                <w:highlight w:val="none"/>
              </w:rPr>
            </w:pPr>
          </w:p>
        </w:tc>
        <w:tc>
          <w:tcPr>
            <w:tcW w:w="992" w:type="dxa"/>
            <w:vMerge w:val="continue"/>
            <w:vAlign w:val="center"/>
          </w:tcPr>
          <w:p w14:paraId="0F9EC624">
            <w:pPr>
              <w:spacing w:line="580" w:lineRule="exact"/>
              <w:jc w:val="center"/>
              <w:rPr>
                <w:rFonts w:ascii="宋体" w:hAnsi="宋体" w:cs="宋体"/>
                <w:szCs w:val="21"/>
                <w:highlight w:val="none"/>
              </w:rPr>
            </w:pPr>
          </w:p>
        </w:tc>
        <w:tc>
          <w:tcPr>
            <w:tcW w:w="1276" w:type="dxa"/>
            <w:vMerge w:val="continue"/>
            <w:vAlign w:val="center"/>
          </w:tcPr>
          <w:p w14:paraId="6D08C1B6">
            <w:pPr>
              <w:spacing w:line="580" w:lineRule="exact"/>
              <w:jc w:val="center"/>
              <w:rPr>
                <w:rFonts w:ascii="宋体" w:hAnsi="宋体" w:cs="宋体"/>
                <w:szCs w:val="21"/>
                <w:highlight w:val="none"/>
              </w:rPr>
            </w:pPr>
          </w:p>
        </w:tc>
        <w:tc>
          <w:tcPr>
            <w:tcW w:w="1417" w:type="dxa"/>
            <w:vAlign w:val="center"/>
          </w:tcPr>
          <w:p w14:paraId="2C9B3B79">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电子邮箱</w:t>
            </w:r>
          </w:p>
        </w:tc>
        <w:tc>
          <w:tcPr>
            <w:tcW w:w="1985" w:type="dxa"/>
            <w:vAlign w:val="center"/>
          </w:tcPr>
          <w:p w14:paraId="0DF487EF">
            <w:pPr>
              <w:spacing w:line="580" w:lineRule="exact"/>
              <w:jc w:val="center"/>
              <w:rPr>
                <w:rFonts w:ascii="宋体" w:hAnsi="宋体" w:cs="宋体"/>
                <w:color w:val="000000" w:themeColor="text1"/>
                <w:szCs w:val="21"/>
                <w:highlight w:val="none"/>
                <w14:textFill>
                  <w14:solidFill>
                    <w14:schemeClr w14:val="tx1"/>
                  </w14:solidFill>
                </w14:textFill>
              </w:rPr>
            </w:pPr>
          </w:p>
        </w:tc>
      </w:tr>
      <w:tr w14:paraId="1C7F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10" w:type="dxa"/>
            <w:vAlign w:val="center"/>
          </w:tcPr>
          <w:p w14:paraId="21D8860E">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w:t>
            </w:r>
          </w:p>
        </w:tc>
        <w:tc>
          <w:tcPr>
            <w:tcW w:w="1560" w:type="dxa"/>
            <w:vAlign w:val="center"/>
          </w:tcPr>
          <w:p w14:paraId="7E9A4875">
            <w:pPr>
              <w:spacing w:before="100" w:beforeAutospacing="1" w:after="100" w:afterAutospacing="1" w:line="580" w:lineRule="exact"/>
              <w:jc w:val="left"/>
              <w:rPr>
                <w:rFonts w:ascii="宋体" w:hAnsi="宋体" w:cs="宋体"/>
                <w:color w:val="000000" w:themeColor="text1"/>
                <w:szCs w:val="21"/>
                <w:highlight w:val="none"/>
                <w14:textFill>
                  <w14:solidFill>
                    <w14:schemeClr w14:val="tx1"/>
                  </w14:solidFill>
                </w14:textFill>
              </w:rPr>
            </w:pPr>
          </w:p>
        </w:tc>
        <w:tc>
          <w:tcPr>
            <w:tcW w:w="992" w:type="dxa"/>
            <w:vAlign w:val="center"/>
          </w:tcPr>
          <w:p w14:paraId="6282A1BB">
            <w:pPr>
              <w:spacing w:before="100" w:beforeAutospacing="1" w:after="100" w:afterAutospacing="1"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职称</w:t>
            </w:r>
          </w:p>
        </w:tc>
        <w:tc>
          <w:tcPr>
            <w:tcW w:w="1276" w:type="dxa"/>
            <w:vAlign w:val="center"/>
          </w:tcPr>
          <w:p w14:paraId="18DEDB98">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p>
        </w:tc>
        <w:tc>
          <w:tcPr>
            <w:tcW w:w="1417" w:type="dxa"/>
            <w:vAlign w:val="center"/>
          </w:tcPr>
          <w:p w14:paraId="27CEB238">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c>
          <w:tcPr>
            <w:tcW w:w="1985" w:type="dxa"/>
            <w:vAlign w:val="center"/>
          </w:tcPr>
          <w:p w14:paraId="6A56829D">
            <w:pPr>
              <w:spacing w:before="100" w:beforeAutospacing="1" w:after="100" w:afterAutospacing="1" w:line="580" w:lineRule="exact"/>
              <w:jc w:val="left"/>
              <w:rPr>
                <w:rFonts w:ascii="宋体" w:hAnsi="宋体" w:cs="宋体"/>
                <w:color w:val="000000" w:themeColor="text1"/>
                <w:szCs w:val="21"/>
                <w:highlight w:val="none"/>
                <w14:textFill>
                  <w14:solidFill>
                    <w14:schemeClr w14:val="tx1"/>
                  </w14:solidFill>
                </w14:textFill>
              </w:rPr>
            </w:pPr>
          </w:p>
        </w:tc>
      </w:tr>
      <w:tr w14:paraId="62B7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14:paraId="5296858A">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需提供附件</w:t>
            </w:r>
          </w:p>
        </w:tc>
        <w:tc>
          <w:tcPr>
            <w:tcW w:w="7230" w:type="dxa"/>
            <w:gridSpan w:val="5"/>
            <w:vAlign w:val="center"/>
          </w:tcPr>
          <w:p w14:paraId="7DF7689A">
            <w:pPr>
              <w:adjustRightInd w:val="0"/>
              <w:snapToGri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1．所有成员的营业执照副本或事业单位法人证书副本复印件（加盖公章）        </w:t>
            </w:r>
          </w:p>
        </w:tc>
      </w:tr>
      <w:tr w14:paraId="77E3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2410" w:type="dxa"/>
            <w:vAlign w:val="center"/>
          </w:tcPr>
          <w:p w14:paraId="014004A4">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项目负责人承诺</w:t>
            </w:r>
          </w:p>
        </w:tc>
        <w:tc>
          <w:tcPr>
            <w:tcW w:w="7230" w:type="dxa"/>
            <w:gridSpan w:val="5"/>
            <w:vAlign w:val="center"/>
          </w:tcPr>
          <w:p w14:paraId="40B1398D">
            <w:pPr>
              <w:spacing w:before="100" w:beforeAutospacing="1" w:after="100" w:afterAutospacing="1" w:line="58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本人承诺，以上所填内容属实。若有不实，愿意接受所带来的不良影响。</w:t>
            </w:r>
          </w:p>
          <w:p w14:paraId="5B94BB7C">
            <w:pPr>
              <w:spacing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项目负责人（签字）：                 年 月 日</w:t>
            </w:r>
          </w:p>
        </w:tc>
      </w:tr>
      <w:tr w14:paraId="358E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2410" w:type="dxa"/>
            <w:vAlign w:val="center"/>
          </w:tcPr>
          <w:p w14:paraId="2F382F82">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揭榜人单位意见</w:t>
            </w:r>
          </w:p>
        </w:tc>
        <w:tc>
          <w:tcPr>
            <w:tcW w:w="7230" w:type="dxa"/>
            <w:gridSpan w:val="5"/>
            <w:vAlign w:val="center"/>
          </w:tcPr>
          <w:p w14:paraId="76828219">
            <w:pPr>
              <w:spacing w:before="100" w:beforeAutospacing="1" w:after="100" w:afterAutospacing="1" w:line="58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情况属实，同意报名。</w:t>
            </w:r>
          </w:p>
          <w:p w14:paraId="4B9FBD3D">
            <w:pPr>
              <w:spacing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（盖章）</w:t>
            </w:r>
          </w:p>
          <w:p w14:paraId="39C7A158">
            <w:pPr>
              <w:spacing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w:t>
            </w:r>
          </w:p>
        </w:tc>
      </w:tr>
    </w:tbl>
    <w:p w14:paraId="3B56460C">
      <w:pPr>
        <w:spacing w:line="400" w:lineRule="exact"/>
        <w:rPr>
          <w:rFonts w:ascii="宋体" w:hAnsi="宋体"/>
          <w:highlight w:val="none"/>
        </w:rPr>
      </w:pPr>
      <w:r>
        <w:rPr>
          <w:rFonts w:ascii="宋体" w:hAnsi="宋体"/>
          <w:highlight w:val="none"/>
        </w:rPr>
        <w:br w:type="page"/>
      </w:r>
    </w:p>
    <w:p w14:paraId="13B1D198">
      <w:pPr>
        <w:jc w:val="center"/>
        <w:outlineLvl w:val="0"/>
        <w:rPr>
          <w:b/>
          <w:bCs/>
          <w:sz w:val="32"/>
          <w:szCs w:val="32"/>
          <w:highlight w:val="none"/>
        </w:rPr>
      </w:pPr>
      <w:bookmarkStart w:id="11" w:name="_Toc25524"/>
      <w:bookmarkStart w:id="12" w:name="_Toc24590"/>
      <w:r>
        <w:rPr>
          <w:b/>
          <w:bCs/>
          <w:sz w:val="32"/>
          <w:szCs w:val="32"/>
          <w:highlight w:val="none"/>
        </w:rPr>
        <w:t>第</w:t>
      </w:r>
      <w:r>
        <w:rPr>
          <w:rFonts w:hint="eastAsia"/>
          <w:b/>
          <w:bCs/>
          <w:sz w:val="32"/>
          <w:szCs w:val="32"/>
          <w:highlight w:val="none"/>
        </w:rPr>
        <w:t>二</w:t>
      </w:r>
      <w:r>
        <w:rPr>
          <w:b/>
          <w:bCs/>
          <w:sz w:val="32"/>
          <w:szCs w:val="32"/>
          <w:highlight w:val="none"/>
        </w:rPr>
        <w:t>章</w:t>
      </w:r>
      <w:r>
        <w:rPr>
          <w:rFonts w:hint="eastAsia"/>
          <w:b/>
          <w:bCs/>
          <w:sz w:val="32"/>
          <w:szCs w:val="32"/>
          <w:highlight w:val="none"/>
        </w:rPr>
        <w:t xml:space="preserve"> 揭榜人须知</w:t>
      </w:r>
      <w:bookmarkEnd w:id="11"/>
      <w:bookmarkEnd w:id="12"/>
    </w:p>
    <w:tbl>
      <w:tblPr>
        <w:tblStyle w:val="41"/>
        <w:tblW w:w="9872" w:type="dxa"/>
        <w:jc w:val="center"/>
        <w:tblLayout w:type="fixed"/>
        <w:tblCellMar>
          <w:top w:w="0" w:type="dxa"/>
          <w:left w:w="108" w:type="dxa"/>
          <w:bottom w:w="0" w:type="dxa"/>
          <w:right w:w="108" w:type="dxa"/>
        </w:tblCellMar>
      </w:tblPr>
      <w:tblGrid>
        <w:gridCol w:w="1086"/>
        <w:gridCol w:w="3575"/>
        <w:gridCol w:w="5211"/>
      </w:tblGrid>
      <w:tr w14:paraId="33011121">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A7B047B">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5BA05AAE">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6C31A78E">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编列内容</w:t>
            </w:r>
          </w:p>
        </w:tc>
      </w:tr>
      <w:tr w14:paraId="7615DAA8">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4EAD662">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6D9AC96C">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构成《揭榜指南文件》的</w:t>
            </w:r>
          </w:p>
          <w:p w14:paraId="44866ED0">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0687257B">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答疑、澄清、补遗文件（若有）</w:t>
            </w:r>
          </w:p>
        </w:tc>
      </w:tr>
      <w:tr w14:paraId="5A1F5016">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1F3286E0">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2</w:t>
            </w:r>
          </w:p>
        </w:tc>
        <w:tc>
          <w:tcPr>
            <w:tcW w:w="3575" w:type="dxa"/>
            <w:vMerge w:val="restart"/>
            <w:tcBorders>
              <w:top w:val="single" w:color="auto" w:sz="4" w:space="0"/>
              <w:left w:val="single" w:color="auto" w:sz="4" w:space="0"/>
              <w:right w:val="single" w:color="auto" w:sz="4" w:space="0"/>
            </w:tcBorders>
            <w:vAlign w:val="center"/>
          </w:tcPr>
          <w:p w14:paraId="315A85E1">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揭榜方要求澄清《揭榜指南文件》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7B139530">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color w:val="FF0000"/>
                <w:sz w:val="21"/>
                <w:szCs w:val="21"/>
                <w:highlight w:val="none"/>
              </w:rPr>
            </w:pPr>
            <w:r>
              <w:rPr>
                <w:rFonts w:hint="eastAsia" w:cs="宋体" w:asciiTheme="minorEastAsia" w:hAnsiTheme="minorEastAsia" w:eastAsiaTheme="minorEastAsia"/>
                <w:sz w:val="21"/>
                <w:szCs w:val="21"/>
                <w:highlight w:val="none"/>
              </w:rPr>
              <w:t>时间：递交截止时间前5日</w:t>
            </w:r>
          </w:p>
        </w:tc>
      </w:tr>
      <w:tr w14:paraId="583A81A2">
        <w:tblPrEx>
          <w:tblCellMar>
            <w:top w:w="0" w:type="dxa"/>
            <w:left w:w="108" w:type="dxa"/>
            <w:bottom w:w="0" w:type="dxa"/>
            <w:right w:w="108" w:type="dxa"/>
          </w:tblCellMar>
        </w:tblPrEx>
        <w:trPr>
          <w:trHeight w:val="329" w:hRule="atLeast"/>
          <w:jc w:val="center"/>
        </w:trPr>
        <w:tc>
          <w:tcPr>
            <w:tcW w:w="1086" w:type="dxa"/>
            <w:vMerge w:val="continue"/>
            <w:tcBorders>
              <w:left w:val="single" w:color="auto" w:sz="4" w:space="0"/>
              <w:bottom w:val="single" w:color="auto" w:sz="4" w:space="0"/>
              <w:right w:val="single" w:color="auto" w:sz="4" w:space="0"/>
            </w:tcBorders>
            <w:vAlign w:val="center"/>
          </w:tcPr>
          <w:p w14:paraId="6B1312F0">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p>
        </w:tc>
        <w:tc>
          <w:tcPr>
            <w:tcW w:w="3575" w:type="dxa"/>
            <w:vMerge w:val="continue"/>
            <w:tcBorders>
              <w:left w:val="single" w:color="auto" w:sz="4" w:space="0"/>
              <w:bottom w:val="single" w:color="auto" w:sz="4" w:space="0"/>
              <w:right w:val="single" w:color="auto" w:sz="4" w:space="0"/>
            </w:tcBorders>
            <w:vAlign w:val="center"/>
          </w:tcPr>
          <w:p w14:paraId="607773A2">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p>
        </w:tc>
        <w:tc>
          <w:tcPr>
            <w:tcW w:w="5211" w:type="dxa"/>
            <w:tcBorders>
              <w:top w:val="single" w:color="auto" w:sz="4" w:space="0"/>
              <w:left w:val="single" w:color="auto" w:sz="4" w:space="0"/>
              <w:bottom w:val="single" w:color="auto" w:sz="4" w:space="0"/>
              <w:right w:val="single" w:color="auto" w:sz="4" w:space="0"/>
            </w:tcBorders>
            <w:vAlign w:val="center"/>
          </w:tcPr>
          <w:p w14:paraId="2E50C8F1">
            <w:pPr>
              <w:keepNext w:val="0"/>
              <w:keepLines w:val="0"/>
              <w:pageBreakBefore w:val="0"/>
              <w:widowControl w:val="0"/>
              <w:kinsoku/>
              <w:overflowPunct/>
              <w:autoSpaceDE/>
              <w:autoSpaceDN/>
              <w:bidi w:val="0"/>
              <w:adjustRightInd/>
              <w:snapToGrid w:val="0"/>
              <w:spacing w:after="0" w:line="340" w:lineRule="exact"/>
              <w:textAlignment w:val="auto"/>
              <w:rPr>
                <w:rFonts w:hint="default"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rPr>
              <w:t>形式：电子邮件，邮箱地址：</w:t>
            </w:r>
            <w:r>
              <w:rPr>
                <w:rFonts w:hint="eastAsia" w:cs="宋体" w:asciiTheme="minorEastAsia" w:hAnsiTheme="minorEastAsia" w:eastAsiaTheme="minorEastAsia"/>
                <w:sz w:val="21"/>
                <w:szCs w:val="21"/>
                <w:highlight w:val="none"/>
                <w:lang w:val="en-US" w:eastAsia="zh-CN"/>
              </w:rPr>
              <w:t>724497770@qq.com</w:t>
            </w:r>
          </w:p>
        </w:tc>
      </w:tr>
      <w:tr w14:paraId="6468D7FC">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14:paraId="61D4DED4">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3</w:t>
            </w:r>
          </w:p>
        </w:tc>
        <w:tc>
          <w:tcPr>
            <w:tcW w:w="3575" w:type="dxa"/>
            <w:tcBorders>
              <w:left w:val="single" w:color="auto" w:sz="4" w:space="0"/>
              <w:bottom w:val="single" w:color="auto" w:sz="4" w:space="0"/>
              <w:right w:val="single" w:color="auto" w:sz="4" w:space="0"/>
            </w:tcBorders>
            <w:vAlign w:val="center"/>
          </w:tcPr>
          <w:p w14:paraId="6F89F251">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《揭榜指南文件》澄清发出的形式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360BA0C1">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用户单位在《揭榜</w:t>
            </w:r>
            <w:r>
              <w:rPr>
                <w:rFonts w:hint="eastAsia" w:asciiTheme="minorEastAsia" w:hAnsiTheme="minorEastAsia" w:eastAsiaTheme="minorEastAsia"/>
                <w:sz w:val="21"/>
                <w:szCs w:val="21"/>
                <w:highlight w:val="none"/>
                <w:lang w:eastAsia="zh-CN"/>
              </w:rPr>
              <w:t>申报文件</w:t>
            </w:r>
            <w:r>
              <w:rPr>
                <w:rFonts w:hint="eastAsia" w:asciiTheme="minorEastAsia" w:hAnsiTheme="minorEastAsia" w:eastAsiaTheme="minorEastAsia"/>
                <w:sz w:val="21"/>
                <w:szCs w:val="21"/>
                <w:highlight w:val="none"/>
              </w:rPr>
              <w:t>》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14:paraId="22A4A132">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23FCD6A">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4</w:t>
            </w:r>
          </w:p>
        </w:tc>
        <w:tc>
          <w:tcPr>
            <w:tcW w:w="3575" w:type="dxa"/>
            <w:tcBorders>
              <w:top w:val="single" w:color="auto" w:sz="4" w:space="0"/>
              <w:left w:val="single" w:color="auto" w:sz="4" w:space="0"/>
              <w:bottom w:val="single" w:color="auto" w:sz="4" w:space="0"/>
              <w:right w:val="single" w:color="auto" w:sz="4" w:space="0"/>
            </w:tcBorders>
            <w:vAlign w:val="center"/>
          </w:tcPr>
          <w:p w14:paraId="2C9F2C93">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揭榜方确认收到《申请指南</w:t>
            </w:r>
          </w:p>
          <w:p w14:paraId="364A409B">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52E39DBE">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自收到起24小时内，电子邮件形式回复</w:t>
            </w:r>
          </w:p>
        </w:tc>
      </w:tr>
      <w:tr w14:paraId="47C31155">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BADF132">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5</w:t>
            </w:r>
          </w:p>
        </w:tc>
        <w:tc>
          <w:tcPr>
            <w:tcW w:w="3575" w:type="dxa"/>
            <w:tcBorders>
              <w:top w:val="single" w:color="auto" w:sz="4" w:space="0"/>
              <w:left w:val="single" w:color="auto" w:sz="4" w:space="0"/>
              <w:bottom w:val="single" w:color="auto" w:sz="4" w:space="0"/>
              <w:right w:val="single" w:color="auto" w:sz="4" w:space="0"/>
            </w:tcBorders>
            <w:vAlign w:val="center"/>
          </w:tcPr>
          <w:p w14:paraId="126A1FFD">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《揭榜指南文件》修改发出的形式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13B90514">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发出《揭榜指南文件》修改视为所有揭榜方收到《揭榜指南文件》修改。</w:t>
            </w:r>
          </w:p>
        </w:tc>
      </w:tr>
      <w:tr w14:paraId="47B85F81">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C26BB29">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6</w:t>
            </w:r>
          </w:p>
        </w:tc>
        <w:tc>
          <w:tcPr>
            <w:tcW w:w="3575" w:type="dxa"/>
            <w:tcBorders>
              <w:top w:val="single" w:color="auto" w:sz="4" w:space="0"/>
              <w:left w:val="single" w:color="auto" w:sz="4" w:space="0"/>
              <w:bottom w:val="single" w:color="auto" w:sz="4" w:space="0"/>
              <w:right w:val="single" w:color="auto" w:sz="4" w:space="0"/>
            </w:tcBorders>
            <w:vAlign w:val="center"/>
          </w:tcPr>
          <w:p w14:paraId="56738125">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揭榜方确认收到《申请指南</w:t>
            </w:r>
          </w:p>
          <w:p w14:paraId="48C778BF">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文件》修改</w:t>
            </w:r>
          </w:p>
        </w:tc>
        <w:tc>
          <w:tcPr>
            <w:tcW w:w="5211" w:type="dxa"/>
            <w:tcBorders>
              <w:top w:val="single" w:color="auto" w:sz="4" w:space="0"/>
              <w:left w:val="single" w:color="auto" w:sz="4" w:space="0"/>
              <w:bottom w:val="single" w:color="auto" w:sz="4" w:space="0"/>
              <w:right w:val="single" w:color="auto" w:sz="4" w:space="0"/>
            </w:tcBorders>
            <w:vAlign w:val="center"/>
          </w:tcPr>
          <w:p w14:paraId="7E2D325E">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自收到起24小时内，电子邮件形式回复</w:t>
            </w:r>
          </w:p>
        </w:tc>
      </w:tr>
      <w:tr w14:paraId="7F8EB042">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4733576">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7</w:t>
            </w:r>
          </w:p>
        </w:tc>
        <w:tc>
          <w:tcPr>
            <w:tcW w:w="3575" w:type="dxa"/>
            <w:tcBorders>
              <w:top w:val="single" w:color="auto" w:sz="4" w:space="0"/>
              <w:left w:val="single" w:color="auto" w:sz="4" w:space="0"/>
              <w:bottom w:val="single" w:color="auto" w:sz="4" w:space="0"/>
              <w:right w:val="single" w:color="auto" w:sz="4" w:space="0"/>
            </w:tcBorders>
            <w:vAlign w:val="center"/>
          </w:tcPr>
          <w:p w14:paraId="1415D677">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构成《揭榜</w:t>
            </w:r>
            <w:r>
              <w:rPr>
                <w:rFonts w:hint="eastAsia" w:cs="宋体" w:asciiTheme="minorEastAsia" w:hAnsiTheme="minorEastAsia" w:eastAsiaTheme="minorEastAsia"/>
                <w:sz w:val="21"/>
                <w:szCs w:val="21"/>
                <w:highlight w:val="none"/>
                <w:lang w:eastAsia="zh-CN"/>
              </w:rPr>
              <w:t>申报文件</w:t>
            </w:r>
            <w:r>
              <w:rPr>
                <w:rFonts w:hint="eastAsia" w:cs="宋体" w:asciiTheme="minorEastAsia" w:hAnsiTheme="minorEastAsia" w:eastAsiaTheme="minorEastAsia"/>
                <w:sz w:val="21"/>
                <w:szCs w:val="21"/>
                <w:highlight w:val="none"/>
              </w:rPr>
              <w:t>》的其他资料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69364040">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除《揭榜指南文件》要求提供的资料外，揭榜方认为有必要提供的资料</w:t>
            </w:r>
          </w:p>
        </w:tc>
      </w:tr>
      <w:tr w14:paraId="318A0525">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6551573">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8</w:t>
            </w:r>
          </w:p>
        </w:tc>
        <w:tc>
          <w:tcPr>
            <w:tcW w:w="3575" w:type="dxa"/>
            <w:tcBorders>
              <w:top w:val="single" w:color="auto" w:sz="4" w:space="0"/>
              <w:left w:val="single" w:color="auto" w:sz="4" w:space="0"/>
              <w:bottom w:val="single" w:color="auto" w:sz="4" w:space="0"/>
              <w:right w:val="single" w:color="auto" w:sz="4" w:space="0"/>
            </w:tcBorders>
            <w:vAlign w:val="center"/>
          </w:tcPr>
          <w:p w14:paraId="7E09B452">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14:paraId="04742FE7">
            <w:pPr>
              <w:keepNext w:val="0"/>
              <w:keepLines w:val="0"/>
              <w:pageBreakBefore w:val="0"/>
              <w:widowControl w:val="0"/>
              <w:kinsoku/>
              <w:overflowPunct/>
              <w:autoSpaceDE/>
              <w:autoSpaceDN/>
              <w:bidi w:val="0"/>
              <w:adjustRightInd/>
              <w:snapToGrid w:val="0"/>
              <w:spacing w:after="0" w:line="340" w:lineRule="exact"/>
              <w:textAlignment w:val="auto"/>
              <w:rPr>
                <w:rFonts w:cs="黑体" w:asciiTheme="minorEastAsia" w:hAnsiTheme="minorEastAsia"/>
                <w:bCs/>
                <w:sz w:val="21"/>
                <w:szCs w:val="21"/>
                <w:highlight w:val="none"/>
              </w:rPr>
            </w:pPr>
            <w:r>
              <w:rPr>
                <w:rFonts w:hint="eastAsia" w:ascii="宋体" w:hAnsi="宋体"/>
                <w:sz w:val="21"/>
                <w:szCs w:val="21"/>
                <w:highlight w:val="none"/>
              </w:rPr>
              <w:t>最高限价</w:t>
            </w:r>
            <w:r>
              <w:rPr>
                <w:rFonts w:hint="eastAsia" w:ascii="宋体" w:hAnsi="宋体"/>
                <w:szCs w:val="21"/>
                <w:highlight w:val="none"/>
                <w:lang w:val="en-US" w:eastAsia="zh-CN" w:bidi="ar"/>
              </w:rPr>
              <w:t>71.08</w:t>
            </w:r>
            <w:r>
              <w:rPr>
                <w:rFonts w:hint="eastAsia" w:ascii="宋体" w:hAnsi="宋体"/>
                <w:sz w:val="21"/>
                <w:szCs w:val="21"/>
                <w:highlight w:val="none"/>
              </w:rPr>
              <w:t>万元。</w:t>
            </w:r>
          </w:p>
        </w:tc>
      </w:tr>
      <w:tr w14:paraId="3C3CBB40">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4B05533">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9</w:t>
            </w:r>
          </w:p>
        </w:tc>
        <w:tc>
          <w:tcPr>
            <w:tcW w:w="3575" w:type="dxa"/>
            <w:tcBorders>
              <w:top w:val="single" w:color="auto" w:sz="4" w:space="0"/>
              <w:left w:val="single" w:color="auto" w:sz="4" w:space="0"/>
              <w:bottom w:val="single" w:color="auto" w:sz="4" w:space="0"/>
              <w:right w:val="single" w:color="auto" w:sz="4" w:space="0"/>
            </w:tcBorders>
            <w:vAlign w:val="center"/>
          </w:tcPr>
          <w:p w14:paraId="78722D74">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5FEA779B">
            <w:pPr>
              <w:keepNext w:val="0"/>
              <w:keepLines w:val="0"/>
              <w:pageBreakBefore w:val="0"/>
              <w:widowControl w:val="0"/>
              <w:kinsoku/>
              <w:overflowPunct/>
              <w:autoSpaceDE/>
              <w:autoSpaceDN/>
              <w:bidi w:val="0"/>
              <w:adjustRightInd/>
              <w:snapToGrid w:val="0"/>
              <w:spacing w:after="0" w:line="340" w:lineRule="exact"/>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报价应包含完成本项目范围涉及的全部费用。</w:t>
            </w:r>
          </w:p>
        </w:tc>
      </w:tr>
      <w:tr w14:paraId="1683D7E2">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E9BFA8D">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10</w:t>
            </w:r>
          </w:p>
        </w:tc>
        <w:tc>
          <w:tcPr>
            <w:tcW w:w="3575" w:type="dxa"/>
            <w:tcBorders>
              <w:top w:val="single" w:color="auto" w:sz="4" w:space="0"/>
              <w:left w:val="single" w:color="auto" w:sz="4" w:space="0"/>
              <w:bottom w:val="single" w:color="auto" w:sz="4" w:space="0"/>
              <w:right w:val="single" w:color="auto" w:sz="4" w:space="0"/>
            </w:tcBorders>
            <w:vAlign w:val="center"/>
          </w:tcPr>
          <w:p w14:paraId="274AD653">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揭榜有效期</w:t>
            </w:r>
          </w:p>
        </w:tc>
        <w:tc>
          <w:tcPr>
            <w:tcW w:w="5211" w:type="dxa"/>
            <w:tcBorders>
              <w:top w:val="single" w:color="auto" w:sz="4" w:space="0"/>
              <w:left w:val="single" w:color="auto" w:sz="4" w:space="0"/>
              <w:bottom w:val="single" w:color="auto" w:sz="4" w:space="0"/>
              <w:right w:val="single" w:color="auto" w:sz="4" w:space="0"/>
            </w:tcBorders>
            <w:vAlign w:val="center"/>
          </w:tcPr>
          <w:p w14:paraId="0B48EF55">
            <w:pPr>
              <w:keepNext w:val="0"/>
              <w:keepLines w:val="0"/>
              <w:pageBreakBefore w:val="0"/>
              <w:widowControl w:val="0"/>
              <w:kinsoku/>
              <w:overflowPunct/>
              <w:autoSpaceDE/>
              <w:autoSpaceDN/>
              <w:bidi w:val="0"/>
              <w:adjustRightInd/>
              <w:snapToGrid w:val="0"/>
              <w:spacing w:after="0" w:line="340" w:lineRule="exact"/>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90天</w:t>
            </w:r>
          </w:p>
        </w:tc>
      </w:tr>
      <w:tr w14:paraId="37C90F2F">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DBB3D7C">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11</w:t>
            </w:r>
          </w:p>
        </w:tc>
        <w:tc>
          <w:tcPr>
            <w:tcW w:w="3575" w:type="dxa"/>
            <w:tcBorders>
              <w:top w:val="single" w:color="auto" w:sz="4" w:space="0"/>
              <w:left w:val="single" w:color="auto" w:sz="4" w:space="0"/>
              <w:bottom w:val="single" w:color="auto" w:sz="4" w:space="0"/>
              <w:right w:val="single" w:color="auto" w:sz="4" w:space="0"/>
            </w:tcBorders>
            <w:vAlign w:val="center"/>
          </w:tcPr>
          <w:p w14:paraId="0F303E86">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14:paraId="4FFF7E75">
            <w:pPr>
              <w:keepNext w:val="0"/>
              <w:keepLines w:val="0"/>
              <w:pageBreakBefore w:val="0"/>
              <w:widowControl w:val="0"/>
              <w:kinsoku/>
              <w:wordWrap/>
              <w:overflowPunct/>
              <w:topLinePunct w:val="0"/>
              <w:autoSpaceDE/>
              <w:autoSpaceDN/>
              <w:bidi w:val="0"/>
              <w:adjustRightInd/>
              <w:snapToGrid w:val="0"/>
              <w:spacing w:after="0" w:line="340" w:lineRule="exact"/>
              <w:jc w:val="left"/>
              <w:textAlignment w:val="auto"/>
              <w:rPr>
                <w:rFonts w:cs="宋体" w:asciiTheme="minorEastAsia" w:hAnsiTheme="minorEastAsia" w:eastAsiaTheme="minorEastAsia"/>
                <w:sz w:val="21"/>
                <w:szCs w:val="21"/>
                <w:highlight w:val="none"/>
              </w:rPr>
            </w:pPr>
            <w:bookmarkStart w:id="13" w:name="_Toc300834946"/>
            <w:bookmarkStart w:id="14" w:name="_Toc384308207"/>
            <w:bookmarkStart w:id="15" w:name="_Toc1789"/>
            <w:bookmarkStart w:id="16" w:name="_Toc352691470"/>
            <w:bookmarkStart w:id="17" w:name="_Toc369531512"/>
            <w:bookmarkStart w:id="18" w:name="_Toc361508582"/>
            <w:r>
              <w:rPr>
                <w:rFonts w:cs="宋体" w:asciiTheme="minorEastAsia" w:hAnsiTheme="minorEastAsia" w:eastAsiaTheme="minorEastAsia"/>
                <w:sz w:val="21"/>
                <w:szCs w:val="21"/>
                <w:highlight w:val="none"/>
              </w:rPr>
              <w:t>《揭榜</w:t>
            </w:r>
            <w:r>
              <w:rPr>
                <w:rFonts w:hint="eastAsia" w:cs="宋体" w:asciiTheme="minorEastAsia" w:hAnsiTheme="minorEastAsia" w:eastAsiaTheme="minorEastAsia"/>
                <w:sz w:val="21"/>
                <w:szCs w:val="21"/>
                <w:highlight w:val="none"/>
                <w:lang w:eastAsia="zh-CN"/>
              </w:rPr>
              <w:t>申报文件</w:t>
            </w:r>
            <w:r>
              <w:rPr>
                <w:rFonts w:cs="宋体" w:asciiTheme="minorEastAsia" w:hAnsiTheme="minorEastAsia" w:eastAsiaTheme="minorEastAsia"/>
                <w:sz w:val="21"/>
                <w:szCs w:val="21"/>
                <w:highlight w:val="none"/>
              </w:rPr>
              <w:t>》所附证书证件要求均为原件扫描件，揭榜方须对其所附证件的真实性、有效性、清晰性、完整性负责。</w:t>
            </w:r>
          </w:p>
          <w:p w14:paraId="71A32D65">
            <w:pPr>
              <w:keepNext w:val="0"/>
              <w:keepLines w:val="0"/>
              <w:pageBreakBefore w:val="0"/>
              <w:widowControl w:val="0"/>
              <w:kinsoku/>
              <w:wordWrap/>
              <w:overflowPunct/>
              <w:topLinePunct w:val="0"/>
              <w:autoSpaceDE/>
              <w:autoSpaceDN/>
              <w:bidi w:val="0"/>
              <w:adjustRightInd/>
              <w:snapToGrid w:val="0"/>
              <w:spacing w:after="0" w:line="340" w:lineRule="exact"/>
              <w:jc w:val="left"/>
              <w:textAlignment w:val="auto"/>
              <w:rPr>
                <w:rFonts w:cs="宋体" w:asciiTheme="minorEastAsia" w:hAnsiTheme="minorEastAsia" w:eastAsiaTheme="minorEastAsia"/>
                <w:sz w:val="21"/>
                <w:szCs w:val="21"/>
                <w:highlight w:val="none"/>
              </w:rPr>
            </w:pPr>
            <w:r>
              <w:rPr>
                <w:rFonts w:cs="宋体" w:asciiTheme="minorEastAsia" w:hAnsiTheme="minorEastAsia" w:eastAsiaTheme="minorEastAsia"/>
                <w:sz w:val="21"/>
                <w:szCs w:val="21"/>
                <w:highlight w:val="none"/>
              </w:rPr>
              <w:t>（1）业绩证明资料：科研业绩须提供承接类似项目的合同（或任务书）、成果验收或鉴定证书或已完成成果登记的证明材料复印件。</w:t>
            </w:r>
          </w:p>
          <w:p w14:paraId="60FC902E">
            <w:pPr>
              <w:keepNext w:val="0"/>
              <w:keepLines w:val="0"/>
              <w:pageBreakBefore w:val="0"/>
              <w:widowControl w:val="0"/>
              <w:kinsoku/>
              <w:wordWrap/>
              <w:overflowPunct/>
              <w:topLinePunct w:val="0"/>
              <w:autoSpaceDE/>
              <w:autoSpaceDN/>
              <w:bidi w:val="0"/>
              <w:adjustRightInd/>
              <w:snapToGrid w:val="0"/>
              <w:spacing w:after="0" w:line="340" w:lineRule="exact"/>
              <w:jc w:val="left"/>
              <w:textAlignment w:val="auto"/>
              <w:rPr>
                <w:rFonts w:cs="宋体" w:asciiTheme="minorEastAsia" w:hAnsiTheme="minorEastAsia" w:eastAsiaTheme="minorEastAsia"/>
                <w:sz w:val="21"/>
                <w:szCs w:val="21"/>
                <w:highlight w:val="none"/>
              </w:rPr>
            </w:pPr>
            <w:r>
              <w:rPr>
                <w:rFonts w:cs="宋体" w:asciiTheme="minorEastAsia" w:hAnsiTheme="minorEastAsia" w:eastAsiaTheme="minorEastAsia"/>
                <w:sz w:val="21"/>
                <w:szCs w:val="21"/>
                <w:highlight w:val="none"/>
              </w:rPr>
              <w:t>（2）团队人员证件：应附身份证、职称证、学</w:t>
            </w:r>
            <w:r>
              <w:rPr>
                <w:rFonts w:hint="eastAsia" w:cs="宋体" w:asciiTheme="minorEastAsia" w:hAnsiTheme="minorEastAsia" w:eastAsiaTheme="minorEastAsia"/>
                <w:sz w:val="21"/>
                <w:szCs w:val="21"/>
                <w:highlight w:val="none"/>
              </w:rPr>
              <w:t>位</w:t>
            </w:r>
            <w:r>
              <w:rPr>
                <w:rFonts w:cs="宋体" w:asciiTheme="minorEastAsia" w:hAnsiTheme="minorEastAsia" w:eastAsiaTheme="minorEastAsia"/>
                <w:sz w:val="21"/>
                <w:szCs w:val="21"/>
                <w:highlight w:val="none"/>
              </w:rPr>
              <w:t>证，人才类别有效证明（国内外顶尖人才、国家级领军人才、地方级领军人才、地方级优秀人才、其他类别人才）。</w:t>
            </w:r>
          </w:p>
        </w:tc>
      </w:tr>
      <w:bookmarkEnd w:id="13"/>
      <w:bookmarkEnd w:id="14"/>
      <w:bookmarkEnd w:id="15"/>
      <w:bookmarkEnd w:id="16"/>
      <w:bookmarkEnd w:id="17"/>
      <w:bookmarkEnd w:id="18"/>
      <w:tr w14:paraId="4B01CB0F">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467238C">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12</w:t>
            </w:r>
          </w:p>
        </w:tc>
        <w:tc>
          <w:tcPr>
            <w:tcW w:w="3575" w:type="dxa"/>
            <w:tcBorders>
              <w:top w:val="single" w:color="auto" w:sz="4" w:space="0"/>
              <w:left w:val="single" w:color="auto" w:sz="4" w:space="0"/>
              <w:bottom w:val="single" w:color="auto" w:sz="4" w:space="0"/>
              <w:right w:val="single" w:color="auto" w:sz="4" w:space="0"/>
            </w:tcBorders>
            <w:vAlign w:val="center"/>
          </w:tcPr>
          <w:p w14:paraId="2CB06370">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39321535">
            <w:pPr>
              <w:keepNext w:val="0"/>
              <w:keepLines w:val="0"/>
              <w:pageBreakBefore w:val="0"/>
              <w:widowControl w:val="0"/>
              <w:kinsoku/>
              <w:overflowPunct/>
              <w:autoSpaceDE/>
              <w:autoSpaceDN/>
              <w:bidi w:val="0"/>
              <w:adjustRightInd/>
              <w:snapToGrid w:val="0"/>
              <w:spacing w:after="0" w:line="340" w:lineRule="exact"/>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不允许</w:t>
            </w:r>
          </w:p>
        </w:tc>
      </w:tr>
      <w:tr w14:paraId="78B62BD2">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980986A">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13</w:t>
            </w:r>
          </w:p>
        </w:tc>
        <w:tc>
          <w:tcPr>
            <w:tcW w:w="3575" w:type="dxa"/>
            <w:tcBorders>
              <w:top w:val="single" w:color="auto" w:sz="4" w:space="0"/>
              <w:left w:val="single" w:color="auto" w:sz="4" w:space="0"/>
              <w:bottom w:val="single" w:color="auto" w:sz="4" w:space="0"/>
              <w:right w:val="single" w:color="auto" w:sz="4" w:space="0"/>
            </w:tcBorders>
            <w:vAlign w:val="center"/>
          </w:tcPr>
          <w:p w14:paraId="2B9C9236">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《揭榜</w:t>
            </w:r>
            <w:r>
              <w:rPr>
                <w:rFonts w:hint="eastAsia" w:cs="黑体" w:asciiTheme="minorEastAsia" w:hAnsiTheme="minorEastAsia" w:eastAsiaTheme="minorEastAsia"/>
                <w:bCs/>
                <w:sz w:val="21"/>
                <w:szCs w:val="21"/>
                <w:highlight w:val="none"/>
                <w:lang w:eastAsia="zh-CN"/>
              </w:rPr>
              <w:t>申报文件</w:t>
            </w:r>
            <w:r>
              <w:rPr>
                <w:rFonts w:hint="eastAsia" w:cs="黑体" w:asciiTheme="minorEastAsia" w:hAnsiTheme="minorEastAsia" w:eastAsiaTheme="minorEastAsia"/>
                <w:bCs/>
                <w:sz w:val="21"/>
                <w:szCs w:val="21"/>
                <w:highlight w:val="none"/>
              </w:rPr>
              <w:t>》副本份数及其他要求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41C11C39">
            <w:pPr>
              <w:keepNext w:val="0"/>
              <w:keepLines w:val="0"/>
              <w:pageBreakBefore w:val="0"/>
              <w:widowControl w:val="0"/>
              <w:kinsoku/>
              <w:overflowPunct/>
              <w:autoSpaceDE/>
              <w:autoSpaceDN/>
              <w:bidi w:val="0"/>
              <w:adjustRightInd/>
              <w:snapToGrid w:val="0"/>
              <w:spacing w:after="0" w:line="340" w:lineRule="exact"/>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一正</w:t>
            </w:r>
            <w:r>
              <w:rPr>
                <w:rFonts w:hint="eastAsia" w:cs="黑体" w:asciiTheme="minorEastAsia" w:hAnsiTheme="minorEastAsia" w:eastAsiaTheme="minorEastAsia"/>
                <w:bCs/>
                <w:sz w:val="21"/>
                <w:szCs w:val="21"/>
                <w:highlight w:val="none"/>
                <w:lang w:val="en-US" w:eastAsia="zh-CN"/>
              </w:rPr>
              <w:t>四</w:t>
            </w:r>
            <w:r>
              <w:rPr>
                <w:rFonts w:hint="eastAsia" w:cs="黑体" w:asciiTheme="minorEastAsia" w:hAnsiTheme="minorEastAsia" w:eastAsiaTheme="minorEastAsia"/>
                <w:bCs/>
                <w:sz w:val="21"/>
                <w:szCs w:val="21"/>
                <w:highlight w:val="none"/>
              </w:rPr>
              <w:t>副，电子版U盘一个，上述资料一起密封在一个封套中</w:t>
            </w:r>
          </w:p>
        </w:tc>
      </w:tr>
      <w:tr w14:paraId="290F7784">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4F52217">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14</w:t>
            </w:r>
          </w:p>
        </w:tc>
        <w:tc>
          <w:tcPr>
            <w:tcW w:w="3575" w:type="dxa"/>
            <w:tcBorders>
              <w:top w:val="single" w:color="auto" w:sz="4" w:space="0"/>
              <w:left w:val="single" w:color="auto" w:sz="4" w:space="0"/>
              <w:bottom w:val="single" w:color="auto" w:sz="4" w:space="0"/>
              <w:right w:val="single" w:color="auto" w:sz="4" w:space="0"/>
            </w:tcBorders>
            <w:vAlign w:val="center"/>
          </w:tcPr>
          <w:p w14:paraId="7844DDAA">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《揭榜</w:t>
            </w:r>
            <w:r>
              <w:rPr>
                <w:rFonts w:hint="eastAsia" w:cs="黑体" w:asciiTheme="minorEastAsia" w:hAnsiTheme="minorEastAsia" w:eastAsiaTheme="minorEastAsia"/>
                <w:bCs/>
                <w:sz w:val="21"/>
                <w:szCs w:val="21"/>
                <w:highlight w:val="none"/>
                <w:lang w:eastAsia="zh-CN"/>
              </w:rPr>
              <w:t>申报文件</w:t>
            </w:r>
            <w:r>
              <w:rPr>
                <w:rFonts w:hint="eastAsia" w:cs="黑体" w:asciiTheme="minorEastAsia" w:hAnsiTheme="minorEastAsia" w:eastAsiaTheme="minorEastAsia"/>
                <w:bCs/>
                <w:sz w:val="21"/>
                <w:szCs w:val="21"/>
                <w:highlight w:val="none"/>
              </w:rPr>
              <w:t>》签字或盖章要求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172FB203">
            <w:pPr>
              <w:keepNext w:val="0"/>
              <w:keepLines w:val="0"/>
              <w:pageBreakBefore w:val="0"/>
              <w:widowControl w:val="0"/>
              <w:kinsoku/>
              <w:overflowPunct/>
              <w:autoSpaceDE/>
              <w:autoSpaceDN/>
              <w:bidi w:val="0"/>
              <w:adjustRightInd/>
              <w:snapToGrid w:val="0"/>
              <w:spacing w:after="0" w:line="340" w:lineRule="exact"/>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符合第四章揭榜</w:t>
            </w:r>
            <w:r>
              <w:rPr>
                <w:rFonts w:hint="eastAsia" w:cs="黑体" w:asciiTheme="minorEastAsia" w:hAnsiTheme="minorEastAsia" w:eastAsiaTheme="minorEastAsia"/>
                <w:bCs/>
                <w:sz w:val="21"/>
                <w:szCs w:val="21"/>
                <w:highlight w:val="none"/>
                <w:lang w:eastAsia="zh-CN"/>
              </w:rPr>
              <w:t>申报文件</w:t>
            </w:r>
            <w:r>
              <w:rPr>
                <w:rFonts w:hint="eastAsia" w:cs="黑体" w:asciiTheme="minorEastAsia" w:hAnsiTheme="minorEastAsia" w:eastAsiaTheme="minorEastAsia"/>
                <w:bCs/>
                <w:sz w:val="21"/>
                <w:szCs w:val="21"/>
                <w:highlight w:val="none"/>
              </w:rPr>
              <w:t>签字盖章要求。</w:t>
            </w:r>
          </w:p>
        </w:tc>
      </w:tr>
      <w:tr w14:paraId="112D4F8C">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7D44852">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15</w:t>
            </w:r>
          </w:p>
        </w:tc>
        <w:tc>
          <w:tcPr>
            <w:tcW w:w="3575" w:type="dxa"/>
            <w:tcBorders>
              <w:top w:val="single" w:color="auto" w:sz="4" w:space="0"/>
              <w:left w:val="single" w:color="auto" w:sz="4" w:space="0"/>
              <w:bottom w:val="single" w:color="auto" w:sz="4" w:space="0"/>
              <w:right w:val="single" w:color="auto" w:sz="4" w:space="0"/>
            </w:tcBorders>
            <w:vAlign w:val="center"/>
          </w:tcPr>
          <w:p w14:paraId="1C047748">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205DBB4C">
            <w:pPr>
              <w:keepNext w:val="0"/>
              <w:keepLines w:val="0"/>
              <w:pageBreakBefore w:val="0"/>
              <w:widowControl w:val="0"/>
              <w:kinsoku/>
              <w:overflowPunct/>
              <w:autoSpaceDE/>
              <w:autoSpaceDN/>
              <w:bidi w:val="0"/>
              <w:adjustRightInd/>
              <w:snapToGrid w:val="0"/>
              <w:spacing w:after="0" w:line="340" w:lineRule="exact"/>
              <w:jc w:val="left"/>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项目名称：</w:t>
            </w:r>
          </w:p>
          <w:p w14:paraId="25F5B44F">
            <w:pPr>
              <w:keepNext w:val="0"/>
              <w:keepLines w:val="0"/>
              <w:pageBreakBefore w:val="0"/>
              <w:widowControl w:val="0"/>
              <w:kinsoku/>
              <w:overflowPunct/>
              <w:autoSpaceDE/>
              <w:autoSpaceDN/>
              <w:bidi w:val="0"/>
              <w:adjustRightInd/>
              <w:snapToGrid w:val="0"/>
              <w:spacing w:after="0" w:line="340" w:lineRule="exact"/>
              <w:jc w:val="left"/>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揭榜人名称：</w:t>
            </w:r>
          </w:p>
          <w:p w14:paraId="2B7E9C1A">
            <w:pPr>
              <w:keepNext w:val="0"/>
              <w:keepLines w:val="0"/>
              <w:pageBreakBefore w:val="0"/>
              <w:widowControl w:val="0"/>
              <w:kinsoku/>
              <w:overflowPunct/>
              <w:autoSpaceDE/>
              <w:autoSpaceDN/>
              <w:bidi w:val="0"/>
              <w:adjustRightInd/>
              <w:snapToGrid w:val="0"/>
              <w:spacing w:after="0" w:line="340" w:lineRule="exact"/>
              <w:jc w:val="left"/>
              <w:textAlignment w:val="auto"/>
              <w:rPr>
                <w:sz w:val="21"/>
                <w:szCs w:val="21"/>
                <w:highlight w:val="none"/>
              </w:rPr>
            </w:pPr>
            <w:r>
              <w:rPr>
                <w:rFonts w:hint="eastAsia" w:cs="黑体" w:asciiTheme="minorEastAsia" w:hAnsiTheme="minorEastAsia" w:eastAsiaTheme="minorEastAsia"/>
                <w:bCs/>
                <w:sz w:val="21"/>
                <w:szCs w:val="21"/>
                <w:highlight w:val="none"/>
              </w:rPr>
              <w:t>揭榜人认为需要载明的其他信息</w:t>
            </w:r>
          </w:p>
        </w:tc>
      </w:tr>
      <w:tr w14:paraId="6B3D2E3D">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1CF8CAF9">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16</w:t>
            </w:r>
          </w:p>
        </w:tc>
        <w:tc>
          <w:tcPr>
            <w:tcW w:w="3575" w:type="dxa"/>
            <w:tcBorders>
              <w:top w:val="single" w:color="auto" w:sz="4" w:space="0"/>
              <w:left w:val="single" w:color="auto" w:sz="4" w:space="0"/>
              <w:bottom w:val="single" w:color="auto" w:sz="4" w:space="0"/>
              <w:right w:val="single" w:color="auto" w:sz="4" w:space="0"/>
            </w:tcBorders>
            <w:vAlign w:val="center"/>
          </w:tcPr>
          <w:p w14:paraId="574F9BAE">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评榜委员会的组建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75EE754F">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cs="仿宋" w:asciiTheme="minorEastAsia" w:hAnsiTheme="minorEastAsia" w:eastAsiaTheme="minorEastAsia"/>
                <w:bCs/>
                <w:sz w:val="21"/>
                <w:szCs w:val="21"/>
                <w:highlight w:val="none"/>
              </w:rPr>
              <w:t>评榜委员会由</w:t>
            </w:r>
            <w:r>
              <w:rPr>
                <w:rFonts w:hint="eastAsia" w:cs="仿宋" w:asciiTheme="minorEastAsia" w:hAnsiTheme="minorEastAsia" w:eastAsiaTheme="minorEastAsia"/>
                <w:bCs/>
                <w:sz w:val="21"/>
                <w:szCs w:val="21"/>
                <w:highlight w:val="none"/>
                <w:lang w:val="en-US" w:eastAsia="zh-CN"/>
              </w:rPr>
              <w:t>5</w:t>
            </w:r>
            <w:r>
              <w:rPr>
                <w:rFonts w:hint="eastAsia" w:cs="仿宋" w:asciiTheme="minorEastAsia" w:hAnsiTheme="minorEastAsia" w:eastAsiaTheme="minorEastAsia"/>
                <w:bCs/>
                <w:sz w:val="21"/>
                <w:szCs w:val="21"/>
                <w:highlight w:val="none"/>
              </w:rPr>
              <w:t>人组成，其中用户单位</w:t>
            </w:r>
            <w:r>
              <w:rPr>
                <w:rFonts w:hint="eastAsia" w:cs="仿宋" w:asciiTheme="minorEastAsia" w:hAnsiTheme="minorEastAsia" w:eastAsiaTheme="minorEastAsia"/>
                <w:bCs/>
                <w:sz w:val="21"/>
                <w:szCs w:val="21"/>
                <w:highlight w:val="none"/>
                <w:lang w:val="en-US" w:eastAsia="zh-CN"/>
              </w:rPr>
              <w:t>1</w:t>
            </w:r>
            <w:r>
              <w:rPr>
                <w:rFonts w:hint="eastAsia" w:cs="仿宋" w:asciiTheme="minorEastAsia" w:hAnsiTheme="minorEastAsia" w:eastAsiaTheme="minorEastAsia"/>
                <w:bCs/>
                <w:sz w:val="21"/>
                <w:szCs w:val="21"/>
                <w:highlight w:val="none"/>
              </w:rPr>
              <w:t>人，外部专家由项目相关领域专家组成。</w:t>
            </w:r>
          </w:p>
        </w:tc>
      </w:tr>
      <w:tr w14:paraId="13F27954">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E8DF74D">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17</w:t>
            </w:r>
          </w:p>
        </w:tc>
        <w:tc>
          <w:tcPr>
            <w:tcW w:w="3575" w:type="dxa"/>
            <w:tcBorders>
              <w:top w:val="single" w:color="auto" w:sz="4" w:space="0"/>
              <w:left w:val="single" w:color="auto" w:sz="4" w:space="0"/>
              <w:bottom w:val="single" w:color="auto" w:sz="4" w:space="0"/>
              <w:right w:val="single" w:color="auto" w:sz="4" w:space="0"/>
            </w:tcBorders>
            <w:vAlign w:val="center"/>
          </w:tcPr>
          <w:p w14:paraId="23C6BF98">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评</w:t>
            </w:r>
            <w:r>
              <w:rPr>
                <w:rFonts w:hint="eastAsia" w:cs="宋体" w:asciiTheme="minorEastAsia" w:hAnsiTheme="minorEastAsia" w:eastAsiaTheme="minorEastAsia"/>
                <w:sz w:val="21"/>
                <w:szCs w:val="21"/>
                <w:highlight w:val="none"/>
                <w:lang w:val="en-US" w:eastAsia="zh-CN"/>
              </w:rPr>
              <w:t>榜</w:t>
            </w:r>
            <w:r>
              <w:rPr>
                <w:rFonts w:hint="eastAsia" w:cs="宋体" w:asciiTheme="minorEastAsia" w:hAnsiTheme="minorEastAsia" w:eastAsiaTheme="minorEastAsia"/>
                <w:sz w:val="21"/>
                <w:szCs w:val="21"/>
                <w:highlight w:val="none"/>
              </w:rPr>
              <w:t>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447397CD">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评</w:t>
            </w:r>
            <w:r>
              <w:rPr>
                <w:rFonts w:hint="eastAsia" w:cs="宋体" w:asciiTheme="minorEastAsia" w:hAnsiTheme="minorEastAsia" w:eastAsiaTheme="minorEastAsia"/>
                <w:sz w:val="21"/>
                <w:szCs w:val="21"/>
                <w:highlight w:val="none"/>
                <w:lang w:val="en-US" w:eastAsia="zh-CN"/>
              </w:rPr>
              <w:t>榜</w:t>
            </w:r>
            <w:r>
              <w:rPr>
                <w:rFonts w:hint="eastAsia" w:cs="宋体" w:asciiTheme="minorEastAsia" w:hAnsiTheme="minorEastAsia" w:eastAsiaTheme="minorEastAsia"/>
                <w:sz w:val="21"/>
                <w:szCs w:val="21"/>
                <w:highlight w:val="none"/>
              </w:rPr>
              <w:t>委员会按照评审总得分由高至低的顺序对揭榜方进行排序，推荐排名第一的为预中榜人。</w:t>
            </w:r>
          </w:p>
        </w:tc>
      </w:tr>
      <w:tr w14:paraId="55786052">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85A7651">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18</w:t>
            </w:r>
          </w:p>
        </w:tc>
        <w:tc>
          <w:tcPr>
            <w:tcW w:w="3575" w:type="dxa"/>
            <w:tcBorders>
              <w:top w:val="single" w:color="auto" w:sz="4" w:space="0"/>
              <w:left w:val="single" w:color="auto" w:sz="4" w:space="0"/>
              <w:bottom w:val="single" w:color="auto" w:sz="4" w:space="0"/>
              <w:right w:val="single" w:color="auto" w:sz="4" w:space="0"/>
            </w:tcBorders>
            <w:vAlign w:val="center"/>
          </w:tcPr>
          <w:p w14:paraId="1AAFAE7A">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拟中榜人公示媒介及期限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3E4C9148">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公示媒介：</w:t>
            </w:r>
            <w:r>
              <w:rPr>
                <w:rFonts w:hint="eastAsia" w:cs="宋体" w:asciiTheme="minorEastAsia" w:hAnsiTheme="minorEastAsia" w:eastAsiaTheme="minorEastAsia"/>
                <w:spacing w:val="-6"/>
                <w:sz w:val="21"/>
                <w:szCs w:val="21"/>
                <w:highlight w:val="none"/>
              </w:rPr>
              <w:t>发布“揭榜挂帅”公告同一媒介</w:t>
            </w:r>
            <w:r>
              <w:rPr>
                <w:rFonts w:hint="eastAsia" w:cs="宋体" w:asciiTheme="minorEastAsia" w:hAnsiTheme="minorEastAsia" w:eastAsiaTheme="minorEastAsia"/>
                <w:sz w:val="21"/>
                <w:szCs w:val="21"/>
                <w:highlight w:val="none"/>
              </w:rPr>
              <w:t>。</w:t>
            </w:r>
          </w:p>
          <w:p w14:paraId="60A20D98">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公示期限：</w:t>
            </w:r>
            <w:r>
              <w:rPr>
                <w:rFonts w:hint="eastAsia" w:cs="宋体" w:asciiTheme="minorEastAsia" w:hAnsiTheme="minorEastAsia" w:eastAsiaTheme="minorEastAsia"/>
                <w:sz w:val="21"/>
                <w:szCs w:val="21"/>
                <w:highlight w:val="none"/>
                <w:u w:val="single"/>
                <w:lang w:val="en-US" w:eastAsia="zh-CN"/>
              </w:rPr>
              <w:t>3</w:t>
            </w:r>
            <w:r>
              <w:rPr>
                <w:rFonts w:hint="eastAsia" w:cs="宋体" w:asciiTheme="minorEastAsia" w:hAnsiTheme="minorEastAsia" w:eastAsiaTheme="minorEastAsia"/>
                <w:sz w:val="21"/>
                <w:szCs w:val="21"/>
                <w:highlight w:val="none"/>
              </w:rPr>
              <w:t>日历日</w:t>
            </w:r>
          </w:p>
        </w:tc>
      </w:tr>
      <w:tr w14:paraId="25622E96">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AE39870">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19</w:t>
            </w:r>
          </w:p>
        </w:tc>
        <w:tc>
          <w:tcPr>
            <w:tcW w:w="3575" w:type="dxa"/>
            <w:tcBorders>
              <w:top w:val="single" w:color="auto" w:sz="4" w:space="0"/>
              <w:left w:val="single" w:color="auto" w:sz="4" w:space="0"/>
              <w:bottom w:val="single" w:color="auto" w:sz="4" w:space="0"/>
              <w:right w:val="single" w:color="auto" w:sz="4" w:space="0"/>
            </w:tcBorders>
            <w:vAlign w:val="center"/>
          </w:tcPr>
          <w:p w14:paraId="52260567">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4D345AAC">
            <w:pPr>
              <w:pStyle w:val="16"/>
              <w:keepNext w:val="0"/>
              <w:keepLines w:val="0"/>
              <w:pageBreakBefore w:val="0"/>
              <w:widowControl w:val="0"/>
              <w:kinsoku/>
              <w:overflowPunct/>
              <w:topLine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不要求</w:t>
            </w:r>
          </w:p>
        </w:tc>
      </w:tr>
      <w:tr w14:paraId="782E72F1">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BF510FA">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20</w:t>
            </w:r>
          </w:p>
        </w:tc>
        <w:tc>
          <w:tcPr>
            <w:tcW w:w="3575" w:type="dxa"/>
            <w:tcBorders>
              <w:top w:val="single" w:color="auto" w:sz="4" w:space="0"/>
              <w:left w:val="single" w:color="auto" w:sz="4" w:space="0"/>
              <w:bottom w:val="single" w:color="auto" w:sz="4" w:space="0"/>
              <w:right w:val="single" w:color="auto" w:sz="4" w:space="0"/>
            </w:tcBorders>
            <w:vAlign w:val="center"/>
          </w:tcPr>
          <w:p w14:paraId="59A1A8D2">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sz w:val="21"/>
                <w:szCs w:val="21"/>
                <w:highlight w:val="none"/>
              </w:rPr>
            </w:pPr>
            <w:r>
              <w:rPr>
                <w:rFonts w:hint="eastAsia" w:cs="黑体" w:asciiTheme="minorEastAsia" w:hAnsiTheme="minorEastAsia" w:eastAsiaTheme="minorEastAsia"/>
                <w:bCs/>
                <w:sz w:val="21"/>
                <w:szCs w:val="21"/>
                <w:highlight w:val="none"/>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3FF61704">
            <w:pPr>
              <w:keepNext w:val="0"/>
              <w:keepLines w:val="0"/>
              <w:pageBreakBefore w:val="0"/>
              <w:widowControl w:val="0"/>
              <w:kinsoku/>
              <w:overflowPunct/>
              <w:autoSpaceDE/>
              <w:autoSpaceDN/>
              <w:bidi w:val="0"/>
              <w:adjustRightInd/>
              <w:snapToGrid w:val="0"/>
              <w:spacing w:after="0" w:line="340" w:lineRule="exact"/>
              <w:jc w:val="left"/>
              <w:textAlignment w:val="auto"/>
              <w:rPr>
                <w:rFonts w:cs="黑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否</w:t>
            </w:r>
          </w:p>
        </w:tc>
      </w:tr>
      <w:tr w14:paraId="63F55393">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A2446C1">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21</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62B7ECB8">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需要补充的其他内容</w:t>
            </w:r>
          </w:p>
        </w:tc>
      </w:tr>
      <w:tr w14:paraId="0BA9BDD1">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6AAE470">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47D2903C">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解释权</w:t>
            </w:r>
          </w:p>
        </w:tc>
        <w:tc>
          <w:tcPr>
            <w:tcW w:w="5211" w:type="dxa"/>
            <w:tcBorders>
              <w:top w:val="single" w:color="auto" w:sz="4" w:space="0"/>
              <w:left w:val="single" w:color="auto" w:sz="4" w:space="0"/>
              <w:bottom w:val="single" w:color="auto" w:sz="4" w:space="0"/>
              <w:right w:val="single" w:color="auto" w:sz="4" w:space="0"/>
            </w:tcBorders>
            <w:vAlign w:val="center"/>
          </w:tcPr>
          <w:p w14:paraId="75E7E990">
            <w:pPr>
              <w:keepNext w:val="0"/>
              <w:keepLines w:val="0"/>
              <w:pageBreakBefore w:val="0"/>
              <w:widowControl w:val="0"/>
              <w:kinsoku/>
              <w:wordWrap w:val="0"/>
              <w:overflowPunct/>
              <w:autoSpaceDE/>
              <w:autoSpaceDN/>
              <w:bidi w:val="0"/>
              <w:adjustRightInd/>
              <w:snapToGrid w:val="0"/>
              <w:spacing w:after="0" w:line="340" w:lineRule="exact"/>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构成本《揭榜指南文件》的各个组成文件应互为解释，互为说明；如有不明确或不一致，以合同文件约定内容为准；除《揭榜指南文件》中有特别规定外，仅适用于“揭榜挂帅”阶段的规定，按“揭榜挂帅”公告、揭榜人须知、评审办法、《揭榜</w:t>
            </w:r>
            <w:r>
              <w:rPr>
                <w:rFonts w:hint="eastAsia" w:cs="黑体" w:asciiTheme="minorEastAsia" w:hAnsiTheme="minorEastAsia" w:eastAsiaTheme="minorEastAsia"/>
                <w:bCs/>
                <w:sz w:val="21"/>
                <w:szCs w:val="21"/>
                <w:highlight w:val="none"/>
                <w:lang w:eastAsia="zh-CN"/>
              </w:rPr>
              <w:t>申报文件</w:t>
            </w:r>
            <w:r>
              <w:rPr>
                <w:rFonts w:hint="eastAsia" w:cs="黑体" w:asciiTheme="minorEastAsia" w:hAnsiTheme="minorEastAsia" w:eastAsiaTheme="minorEastAsia"/>
                <w:bCs/>
                <w:sz w:val="21"/>
                <w:szCs w:val="21"/>
                <w:highlight w:val="none"/>
              </w:rPr>
              <w:t>》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14:paraId="33E2323E">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2CED3A85">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c>
          <w:tcPr>
            <w:tcW w:w="3575" w:type="dxa"/>
            <w:tcBorders>
              <w:top w:val="single" w:color="auto" w:sz="4" w:space="0"/>
              <w:left w:val="single" w:color="auto" w:sz="4" w:space="0"/>
              <w:bottom w:val="single" w:color="auto" w:sz="4" w:space="0"/>
              <w:right w:val="single" w:color="auto" w:sz="4" w:space="0"/>
            </w:tcBorders>
            <w:vAlign w:val="center"/>
          </w:tcPr>
          <w:p w14:paraId="4B94A44A">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313723E6">
            <w:pPr>
              <w:keepNext w:val="0"/>
              <w:keepLines w:val="0"/>
              <w:pageBreakBefore w:val="0"/>
              <w:widowControl w:val="0"/>
              <w:kinsoku/>
              <w:wordWrap w:val="0"/>
              <w:overflowPunct/>
              <w:autoSpaceDE/>
              <w:autoSpaceDN/>
              <w:bidi w:val="0"/>
              <w:adjustRightInd/>
              <w:snapToGrid w:val="0"/>
              <w:spacing w:after="0" w:line="340" w:lineRule="exact"/>
              <w:textAlignment w:val="auto"/>
              <w:rPr>
                <w:rFonts w:hint="default" w:cs="黑体" w:asciiTheme="minorEastAsia" w:hAnsiTheme="minorEastAsia" w:eastAsiaTheme="minorEastAsia"/>
                <w:bCs/>
                <w:sz w:val="21"/>
                <w:szCs w:val="21"/>
                <w:highlight w:val="none"/>
                <w:lang w:val="en-US" w:eastAsia="zh-CN"/>
              </w:rPr>
            </w:pPr>
            <w:r>
              <w:rPr>
                <w:rFonts w:hint="eastAsia" w:ascii="宋体" w:hAnsi="宋体" w:cs="黑体"/>
                <w:bCs/>
                <w:szCs w:val="21"/>
                <w:highlight w:val="none"/>
              </w:rPr>
              <w:t>研究过程中形成的相关知识产权归</w:t>
            </w:r>
            <w:r>
              <w:rPr>
                <w:rFonts w:hint="eastAsia" w:ascii="宋体" w:hAnsi="宋体" w:eastAsia="宋体" w:cs="宋体"/>
                <w:b w:val="0"/>
                <w:bCs w:val="0"/>
                <w:sz w:val="21"/>
                <w:szCs w:val="21"/>
                <w:highlight w:val="none"/>
              </w:rPr>
              <w:t>河北高速恒质公路建设集团有限公司</w:t>
            </w:r>
            <w:r>
              <w:rPr>
                <w:rFonts w:hint="eastAsia" w:ascii="宋体" w:hAnsi="宋体" w:cs="黑体"/>
                <w:bCs/>
                <w:szCs w:val="21"/>
                <w:highlight w:val="none"/>
              </w:rPr>
              <w:t>所有。</w:t>
            </w:r>
          </w:p>
        </w:tc>
      </w:tr>
    </w:tbl>
    <w:p w14:paraId="22AC6DE0">
      <w:pPr>
        <w:spacing w:line="400" w:lineRule="exact"/>
        <w:rPr>
          <w:rFonts w:ascii="Times New Roman" w:hAnsi="Times New Roman"/>
          <w:highlight w:val="none"/>
        </w:rPr>
      </w:pPr>
      <w:r>
        <w:rPr>
          <w:rFonts w:ascii="Times New Roman" w:hAnsi="Times New Roman"/>
          <w:highlight w:val="none"/>
        </w:rPr>
        <w:br w:type="page"/>
      </w:r>
    </w:p>
    <w:p w14:paraId="60FEA95E">
      <w:pPr>
        <w:pStyle w:val="2"/>
        <w:spacing w:line="240" w:lineRule="auto"/>
        <w:jc w:val="center"/>
        <w:rPr>
          <w:rFonts w:ascii="宋体" w:hAnsi="宋体"/>
          <w:sz w:val="32"/>
          <w:szCs w:val="32"/>
          <w:highlight w:val="none"/>
        </w:rPr>
      </w:pPr>
      <w:bookmarkStart w:id="19" w:name="_Toc29850"/>
      <w:bookmarkStart w:id="20" w:name="_Toc23082"/>
      <w:r>
        <w:rPr>
          <w:rFonts w:ascii="宋体" w:hAnsi="宋体"/>
          <w:sz w:val="32"/>
          <w:szCs w:val="32"/>
          <w:highlight w:val="none"/>
        </w:rPr>
        <w:t>第</w:t>
      </w:r>
      <w:r>
        <w:rPr>
          <w:rFonts w:hint="eastAsia" w:ascii="宋体" w:hAnsi="宋体"/>
          <w:sz w:val="32"/>
          <w:szCs w:val="32"/>
          <w:highlight w:val="none"/>
        </w:rPr>
        <w:t>三</w:t>
      </w:r>
      <w:r>
        <w:rPr>
          <w:rFonts w:ascii="宋体" w:hAnsi="宋体"/>
          <w:sz w:val="32"/>
          <w:szCs w:val="32"/>
          <w:highlight w:val="none"/>
        </w:rPr>
        <w:t>章</w:t>
      </w:r>
      <w:r>
        <w:rPr>
          <w:rFonts w:hint="eastAsia" w:ascii="宋体" w:hAnsi="宋体"/>
          <w:sz w:val="32"/>
          <w:szCs w:val="32"/>
          <w:highlight w:val="none"/>
        </w:rPr>
        <w:t xml:space="preserve"> 评审</w:t>
      </w:r>
      <w:r>
        <w:rPr>
          <w:rFonts w:ascii="宋体" w:hAnsi="宋体"/>
          <w:sz w:val="32"/>
          <w:szCs w:val="32"/>
          <w:highlight w:val="none"/>
        </w:rPr>
        <w:t>办法</w:t>
      </w:r>
      <w:bookmarkEnd w:id="19"/>
      <w:bookmarkEnd w:id="20"/>
    </w:p>
    <w:p w14:paraId="145D6AE4">
      <w:pPr>
        <w:keepNext/>
        <w:keepLines/>
        <w:pageBreakBefore w:val="0"/>
        <w:widowControl w:val="0"/>
        <w:kinsoku/>
        <w:wordWrap/>
        <w:overflowPunct/>
        <w:topLinePunct w:val="0"/>
        <w:autoSpaceDE w:val="0"/>
        <w:autoSpaceDN w:val="0"/>
        <w:bidi w:val="0"/>
        <w:adjustRightInd/>
        <w:snapToGrid w:val="0"/>
        <w:spacing w:after="0" w:line="360" w:lineRule="auto"/>
        <w:ind w:firstLine="482" w:firstLineChars="200"/>
        <w:jc w:val="left"/>
        <w:textAlignment w:val="auto"/>
        <w:outlineLvl w:val="1"/>
        <w:rPr>
          <w:rFonts w:ascii="宋体" w:hAnsi="宋体" w:cs="宋体"/>
          <w:b/>
          <w:bCs/>
          <w:kern w:val="0"/>
          <w:sz w:val="24"/>
          <w:szCs w:val="24"/>
          <w:highlight w:val="none"/>
        </w:rPr>
      </w:pPr>
      <w:bookmarkStart w:id="21" w:name="_Toc10734"/>
      <w:bookmarkStart w:id="22" w:name="_Toc166487465"/>
      <w:r>
        <w:rPr>
          <w:rFonts w:hint="eastAsia" w:ascii="宋体" w:hAnsi="宋体" w:cs="黑体"/>
          <w:b/>
          <w:bCs/>
          <w:kern w:val="0"/>
          <w:sz w:val="24"/>
          <w:szCs w:val="24"/>
          <w:highlight w:val="none"/>
        </w:rPr>
        <w:t>1. 评榜方法</w:t>
      </w:r>
      <w:bookmarkEnd w:id="21"/>
      <w:bookmarkEnd w:id="22"/>
    </w:p>
    <w:p w14:paraId="667CF4CC">
      <w:pPr>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bCs/>
          <w:sz w:val="24"/>
          <w:szCs w:val="24"/>
          <w:highlight w:val="none"/>
        </w:rPr>
        <w:t>本次评榜采用综合评估法。</w:t>
      </w:r>
      <w:r>
        <w:rPr>
          <w:rFonts w:hint="eastAsia" w:ascii="宋体" w:hAnsi="宋体" w:cs="仿宋"/>
          <w:bCs/>
          <w:sz w:val="24"/>
          <w:szCs w:val="24"/>
          <w:highlight w:val="none"/>
          <w:lang w:val="en-US" w:eastAsia="zh-CN"/>
        </w:rPr>
        <w:t>评榜委员会首先对揭榜人进行符合性评审，</w:t>
      </w:r>
      <w:r>
        <w:rPr>
          <w:rFonts w:hint="eastAsia" w:ascii="宋体" w:hAnsi="宋体" w:cs="仿宋"/>
          <w:bCs/>
          <w:sz w:val="24"/>
          <w:szCs w:val="24"/>
          <w:highlight w:val="none"/>
        </w:rPr>
        <w:t>当通过</w:t>
      </w:r>
      <w:r>
        <w:rPr>
          <w:rFonts w:hint="eastAsia" w:ascii="宋体" w:hAnsi="宋体" w:cs="仿宋"/>
          <w:bCs/>
          <w:sz w:val="24"/>
          <w:szCs w:val="24"/>
          <w:highlight w:val="none"/>
          <w:lang w:val="en-US" w:eastAsia="zh-CN"/>
        </w:rPr>
        <w:t>符合</w:t>
      </w:r>
      <w:r>
        <w:rPr>
          <w:rFonts w:hint="eastAsia" w:ascii="宋体" w:hAnsi="宋体" w:cs="仿宋"/>
          <w:bCs/>
          <w:sz w:val="24"/>
          <w:szCs w:val="24"/>
          <w:highlight w:val="none"/>
        </w:rPr>
        <w:t>性评审</w:t>
      </w:r>
      <w:r>
        <w:rPr>
          <w:rFonts w:hint="eastAsia" w:ascii="宋体" w:hAnsi="宋体" w:cs="仿宋"/>
          <w:bCs/>
          <w:sz w:val="24"/>
          <w:szCs w:val="24"/>
          <w:highlight w:val="none"/>
          <w:lang w:eastAsia="zh-CN"/>
        </w:rPr>
        <w:t>揭榜人</w:t>
      </w:r>
      <w:r>
        <w:rPr>
          <w:rFonts w:hint="eastAsia" w:ascii="宋体" w:hAnsi="宋体" w:cs="仿宋"/>
          <w:bCs/>
          <w:sz w:val="24"/>
          <w:szCs w:val="24"/>
          <w:highlight w:val="none"/>
        </w:rPr>
        <w:t>大于等于5家时，由评榜委员会按照评审办法进行初审打分，初评得分由高到低排序，确定前三名进入答辩环节；通过</w:t>
      </w:r>
      <w:r>
        <w:rPr>
          <w:rFonts w:hint="eastAsia" w:ascii="宋体" w:hAnsi="宋体" w:cs="仿宋"/>
          <w:bCs/>
          <w:sz w:val="24"/>
          <w:szCs w:val="24"/>
          <w:highlight w:val="none"/>
          <w:lang w:val="en-US" w:eastAsia="zh-CN"/>
        </w:rPr>
        <w:t>符合性评审</w:t>
      </w:r>
      <w:r>
        <w:rPr>
          <w:rFonts w:hint="eastAsia" w:ascii="宋体" w:hAnsi="宋体" w:cs="仿宋"/>
          <w:bCs/>
          <w:sz w:val="24"/>
          <w:szCs w:val="24"/>
          <w:highlight w:val="none"/>
        </w:rPr>
        <w:t>的</w:t>
      </w:r>
      <w:r>
        <w:rPr>
          <w:rFonts w:hint="eastAsia" w:ascii="宋体" w:hAnsi="宋体" w:cs="仿宋"/>
          <w:bCs/>
          <w:sz w:val="24"/>
          <w:szCs w:val="24"/>
          <w:highlight w:val="none"/>
          <w:lang w:eastAsia="zh-CN"/>
        </w:rPr>
        <w:t>揭榜人</w:t>
      </w:r>
      <w:r>
        <w:rPr>
          <w:rFonts w:hint="eastAsia" w:ascii="宋体" w:hAnsi="宋体" w:cs="仿宋"/>
          <w:bCs/>
          <w:sz w:val="24"/>
          <w:szCs w:val="24"/>
          <w:highlight w:val="none"/>
        </w:rPr>
        <w:t>少于五家时，全部进入答辩环节。评榜专家组根据揭榜</w:t>
      </w:r>
      <w:r>
        <w:rPr>
          <w:rFonts w:hint="eastAsia" w:ascii="宋体" w:hAnsi="宋体" w:cs="仿宋"/>
          <w:bCs/>
          <w:sz w:val="24"/>
          <w:szCs w:val="24"/>
          <w:highlight w:val="none"/>
          <w:lang w:eastAsia="zh-CN"/>
        </w:rPr>
        <w:t>申报文件</w:t>
      </w:r>
      <w:r>
        <w:rPr>
          <w:rFonts w:hint="eastAsia" w:ascii="宋体" w:hAnsi="宋体" w:cs="仿宋"/>
          <w:bCs/>
          <w:sz w:val="24"/>
          <w:szCs w:val="24"/>
          <w:highlight w:val="none"/>
        </w:rPr>
        <w:t>和现场答辩进行综合评议，并按得分由高到低推荐拟中榜人。当出现揭榜人综合评分相等时，评榜委员会通过表决方式推荐拟中榜人。</w:t>
      </w:r>
    </w:p>
    <w:p w14:paraId="216DBE8B">
      <w:pPr>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bCs/>
          <w:sz w:val="24"/>
          <w:szCs w:val="24"/>
          <w:highlight w:val="none"/>
        </w:rPr>
      </w:pPr>
      <w:r>
        <w:rPr>
          <w:rFonts w:hint="eastAsia" w:ascii="宋体" w:hAnsi="宋体" w:cs="仿宋"/>
          <w:bCs/>
          <w:sz w:val="24"/>
          <w:szCs w:val="24"/>
          <w:highlight w:val="none"/>
        </w:rPr>
        <w:t>如果用户单位认为评榜委员会推荐的拟中榜人</w:t>
      </w:r>
      <w:r>
        <w:rPr>
          <w:rFonts w:hint="eastAsia" w:ascii="宋体" w:hAnsi="宋体" w:cs="仿宋"/>
          <w:bCs/>
          <w:sz w:val="24"/>
          <w:szCs w:val="24"/>
          <w:highlight w:val="none"/>
          <w:lang w:eastAsia="zh-CN"/>
        </w:rPr>
        <w:t>申报文件</w:t>
      </w:r>
      <w:r>
        <w:rPr>
          <w:rFonts w:hint="eastAsia" w:ascii="宋体" w:hAnsi="宋体" w:cs="仿宋"/>
          <w:bCs/>
          <w:sz w:val="24"/>
          <w:szCs w:val="24"/>
          <w:highlight w:val="none"/>
        </w:rPr>
        <w:t>与用户单位的应用需求出入较大时，用户单位有权对评审结果实施“一票否决”。</w:t>
      </w:r>
    </w:p>
    <w:p w14:paraId="15F29C28">
      <w:pPr>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bCs/>
          <w:sz w:val="24"/>
          <w:szCs w:val="24"/>
          <w:highlight w:val="none"/>
        </w:rPr>
      </w:pPr>
      <w:r>
        <w:rPr>
          <w:rFonts w:hint="eastAsia" w:ascii="宋体" w:hAnsi="宋体" w:cs="仿宋"/>
          <w:bCs/>
          <w:sz w:val="24"/>
          <w:szCs w:val="24"/>
          <w:highlight w:val="none"/>
        </w:rPr>
        <w:t>评榜委员会由</w:t>
      </w:r>
      <w:r>
        <w:rPr>
          <w:rFonts w:hint="eastAsia" w:ascii="宋体" w:hAnsi="宋体" w:cs="仿宋"/>
          <w:bCs/>
          <w:sz w:val="24"/>
          <w:szCs w:val="24"/>
          <w:highlight w:val="none"/>
          <w:lang w:val="en-US" w:eastAsia="zh-CN"/>
        </w:rPr>
        <w:t>5</w:t>
      </w:r>
      <w:r>
        <w:rPr>
          <w:rFonts w:hint="eastAsia" w:ascii="宋体" w:hAnsi="宋体" w:cs="仿宋"/>
          <w:bCs/>
          <w:sz w:val="24"/>
          <w:szCs w:val="24"/>
          <w:highlight w:val="none"/>
        </w:rPr>
        <w:t>人组成，其中用户单位</w:t>
      </w:r>
      <w:r>
        <w:rPr>
          <w:rFonts w:hint="eastAsia" w:ascii="宋体" w:hAnsi="宋体" w:cs="仿宋"/>
          <w:bCs/>
          <w:sz w:val="24"/>
          <w:szCs w:val="24"/>
          <w:highlight w:val="none"/>
          <w:lang w:val="en-US" w:eastAsia="zh-CN"/>
        </w:rPr>
        <w:t>1</w:t>
      </w:r>
      <w:r>
        <w:rPr>
          <w:rFonts w:hint="eastAsia" w:ascii="宋体" w:hAnsi="宋体" w:cs="仿宋"/>
          <w:bCs/>
          <w:sz w:val="24"/>
          <w:szCs w:val="24"/>
          <w:highlight w:val="none"/>
        </w:rPr>
        <w:t>人，外部专家由项目相关领域专家组成。</w:t>
      </w:r>
    </w:p>
    <w:p w14:paraId="5BE21F01">
      <w:pPr>
        <w:pageBreakBefore w:val="0"/>
        <w:widowControl w:val="0"/>
        <w:numPr>
          <w:ilvl w:val="0"/>
          <w:numId w:val="1"/>
        </w:numPr>
        <w:kinsoku/>
        <w:wordWrap/>
        <w:overflowPunct/>
        <w:topLinePunct w:val="0"/>
        <w:autoSpaceDE w:val="0"/>
        <w:autoSpaceDN w:val="0"/>
        <w:bidi w:val="0"/>
        <w:adjustRightInd/>
        <w:snapToGrid w:val="0"/>
        <w:spacing w:after="0" w:line="360" w:lineRule="auto"/>
        <w:ind w:firstLine="482" w:firstLineChars="200"/>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lang w:val="en-US" w:eastAsia="zh-CN"/>
        </w:rPr>
        <w:t>符合性评审</w:t>
      </w:r>
    </w:p>
    <w:p w14:paraId="3C4DA5C9">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sz w:val="24"/>
          <w:szCs w:val="24"/>
          <w:highlight w:val="none"/>
        </w:rPr>
      </w:pPr>
      <w:r>
        <w:rPr>
          <w:rFonts w:hint="eastAsia" w:ascii="宋体" w:hAnsi="宋体" w:cs="仿宋"/>
          <w:kern w:val="0"/>
          <w:sz w:val="24"/>
          <w:szCs w:val="24"/>
          <w:highlight w:val="none"/>
        </w:rPr>
        <w:t>揭榜人须满足揭榜公告及榜单指南文件对揭榜人的各项资格要求。</w:t>
      </w:r>
    </w:p>
    <w:p w14:paraId="22E8C7D5">
      <w:pPr>
        <w:pageBreakBefore w:val="0"/>
        <w:widowControl w:val="0"/>
        <w:kinsoku/>
        <w:wordWrap/>
        <w:overflowPunct/>
        <w:topLinePunct w:val="0"/>
        <w:autoSpaceDE w:val="0"/>
        <w:autoSpaceDN w:val="0"/>
        <w:bidi w:val="0"/>
        <w:adjustRightInd/>
        <w:snapToGrid w:val="0"/>
        <w:spacing w:after="0" w:line="360" w:lineRule="auto"/>
        <w:ind w:firstLine="482" w:firstLineChars="200"/>
        <w:jc w:val="left"/>
        <w:textAlignment w:val="auto"/>
        <w:rPr>
          <w:rFonts w:hint="eastAsia" w:ascii="宋体" w:hAnsi="宋体" w:cs="黑体"/>
          <w:b/>
          <w:bCs/>
          <w:kern w:val="0"/>
          <w:sz w:val="24"/>
          <w:szCs w:val="24"/>
          <w:highlight w:val="none"/>
        </w:rPr>
      </w:pPr>
      <w:bookmarkStart w:id="23" w:name="_Toc152042378"/>
      <w:bookmarkStart w:id="24" w:name="_Toc152045601"/>
      <w:bookmarkStart w:id="25" w:name="_Toc144974568"/>
      <w:bookmarkStart w:id="26" w:name="_Toc179632619"/>
      <w:r>
        <w:rPr>
          <w:rFonts w:hint="eastAsia" w:ascii="宋体" w:hAnsi="宋体" w:cs="黑体"/>
          <w:b/>
          <w:bCs/>
          <w:kern w:val="0"/>
          <w:sz w:val="24"/>
          <w:szCs w:val="24"/>
          <w:highlight w:val="none"/>
          <w:lang w:val="en-US" w:eastAsia="zh-CN"/>
        </w:rPr>
        <w:t xml:space="preserve">2.1 </w:t>
      </w:r>
      <w:r>
        <w:rPr>
          <w:rFonts w:hint="eastAsia" w:ascii="宋体" w:hAnsi="宋体" w:cs="黑体"/>
          <w:b/>
          <w:bCs/>
          <w:kern w:val="0"/>
          <w:sz w:val="24"/>
          <w:szCs w:val="24"/>
          <w:highlight w:val="none"/>
        </w:rPr>
        <w:t>符合性评审标准</w:t>
      </w:r>
    </w:p>
    <w:tbl>
      <w:tblPr>
        <w:tblStyle w:val="42"/>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71"/>
        <w:gridCol w:w="5231"/>
        <w:gridCol w:w="1668"/>
        <w:gridCol w:w="1465"/>
      </w:tblGrid>
      <w:tr w14:paraId="6F2D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26A41A67">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rPr>
              <w:t>项目名称：</w:t>
            </w:r>
          </w:p>
        </w:tc>
      </w:tr>
      <w:tr w14:paraId="1D33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1EB4C822">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lang w:eastAsia="zh-CN"/>
              </w:rPr>
              <w:t>揭榜人</w:t>
            </w:r>
            <w:r>
              <w:rPr>
                <w:rFonts w:hint="eastAsia" w:ascii="宋体" w:hAnsi="宋体" w:cs="宋体"/>
                <w:szCs w:val="21"/>
                <w:highlight w:val="none"/>
              </w:rPr>
              <w:t>：</w:t>
            </w:r>
          </w:p>
        </w:tc>
      </w:tr>
      <w:tr w14:paraId="1542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14:paraId="34DA1AC8">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szCs w:val="21"/>
                <w:highlight w:val="none"/>
              </w:rPr>
            </w:pPr>
            <w:r>
              <w:rPr>
                <w:rFonts w:hint="eastAsia" w:ascii="宋体" w:hAnsi="宋体" w:cs="宋体"/>
                <w:szCs w:val="21"/>
                <w:highlight w:val="none"/>
              </w:rPr>
              <w:t>序号</w:t>
            </w:r>
          </w:p>
        </w:tc>
        <w:tc>
          <w:tcPr>
            <w:tcW w:w="1371" w:type="dxa"/>
            <w:vAlign w:val="center"/>
          </w:tcPr>
          <w:p w14:paraId="0E7F768A">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szCs w:val="21"/>
                <w:highlight w:val="none"/>
              </w:rPr>
            </w:pPr>
            <w:r>
              <w:rPr>
                <w:rFonts w:hint="eastAsia" w:ascii="宋体" w:hAnsi="宋体" w:cs="宋体"/>
                <w:szCs w:val="21"/>
                <w:highlight w:val="none"/>
              </w:rPr>
              <w:t>评审方式</w:t>
            </w:r>
          </w:p>
        </w:tc>
        <w:tc>
          <w:tcPr>
            <w:tcW w:w="5231" w:type="dxa"/>
            <w:vAlign w:val="center"/>
          </w:tcPr>
          <w:p w14:paraId="5DFCCC36">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szCs w:val="21"/>
                <w:highlight w:val="none"/>
              </w:rPr>
            </w:pPr>
            <w:r>
              <w:rPr>
                <w:rFonts w:hint="eastAsia" w:ascii="宋体" w:hAnsi="宋体" w:cs="宋体"/>
                <w:szCs w:val="21"/>
                <w:highlight w:val="none"/>
              </w:rPr>
              <w:t>评审内容</w:t>
            </w:r>
          </w:p>
        </w:tc>
        <w:tc>
          <w:tcPr>
            <w:tcW w:w="1668" w:type="dxa"/>
            <w:vAlign w:val="center"/>
          </w:tcPr>
          <w:p w14:paraId="18293695">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szCs w:val="21"/>
                <w:highlight w:val="none"/>
              </w:rPr>
            </w:pPr>
            <w:r>
              <w:rPr>
                <w:rFonts w:hint="eastAsia" w:ascii="宋体" w:hAnsi="宋体" w:cs="宋体"/>
                <w:szCs w:val="21"/>
                <w:highlight w:val="none"/>
              </w:rPr>
              <w:t>通  过（√）</w:t>
            </w:r>
          </w:p>
          <w:p w14:paraId="2D58BD71">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szCs w:val="21"/>
                <w:highlight w:val="none"/>
              </w:rPr>
            </w:pPr>
            <w:r>
              <w:rPr>
                <w:rFonts w:hint="eastAsia" w:ascii="宋体" w:hAnsi="宋体" w:cs="宋体"/>
                <w:szCs w:val="21"/>
                <w:highlight w:val="none"/>
              </w:rPr>
              <w:t>不通过（×）</w:t>
            </w:r>
          </w:p>
        </w:tc>
        <w:tc>
          <w:tcPr>
            <w:tcW w:w="1465" w:type="dxa"/>
            <w:vAlign w:val="center"/>
          </w:tcPr>
          <w:p w14:paraId="55098E60">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不通过原因</w:t>
            </w:r>
          </w:p>
        </w:tc>
      </w:tr>
      <w:tr w14:paraId="11C5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528" w:type="dxa"/>
            <w:vMerge w:val="restart"/>
            <w:vAlign w:val="center"/>
          </w:tcPr>
          <w:p w14:paraId="568BFE7D">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1</w:t>
            </w:r>
          </w:p>
        </w:tc>
        <w:tc>
          <w:tcPr>
            <w:tcW w:w="1371" w:type="dxa"/>
            <w:vMerge w:val="restart"/>
            <w:shd w:val="clear" w:color="auto" w:fill="auto"/>
            <w:vAlign w:val="center"/>
          </w:tcPr>
          <w:p w14:paraId="2711BB96">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资格评审</w:t>
            </w:r>
          </w:p>
        </w:tc>
        <w:tc>
          <w:tcPr>
            <w:tcW w:w="5231" w:type="dxa"/>
            <w:shd w:val="clear" w:color="auto" w:fill="auto"/>
            <w:vAlign w:val="center"/>
          </w:tcPr>
          <w:p w14:paraId="68C99D2C">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ascii="宋体" w:hAnsi="宋体" w:cs="宋体"/>
                <w:szCs w:val="21"/>
                <w:highlight w:val="none"/>
              </w:rPr>
            </w:pPr>
            <w:r>
              <w:rPr>
                <w:rFonts w:hint="eastAsia" w:ascii="宋体" w:hAnsi="宋体" w:cs="宋体"/>
                <w:szCs w:val="21"/>
                <w:highlight w:val="none"/>
              </w:rPr>
              <w:t>依法设立，具有有效的营业执照或事业单位法人证书</w:t>
            </w:r>
          </w:p>
        </w:tc>
        <w:tc>
          <w:tcPr>
            <w:tcW w:w="1668" w:type="dxa"/>
            <w:vAlign w:val="center"/>
          </w:tcPr>
          <w:p w14:paraId="597C6585">
            <w:pPr>
              <w:pStyle w:val="17"/>
              <w:widowControl w:val="0"/>
              <w:tabs>
                <w:tab w:val="left" w:pos="1283"/>
                <w:tab w:val="left" w:pos="1922"/>
              </w:tabs>
              <w:autoSpaceDE w:val="0"/>
              <w:autoSpaceDN w:val="0"/>
              <w:spacing w:after="0" w:line="240" w:lineRule="auto"/>
              <w:jc w:val="left"/>
              <w:rPr>
                <w:rFonts w:ascii="宋体" w:hAnsi="宋体" w:cs="宋体"/>
                <w:szCs w:val="21"/>
                <w:highlight w:val="none"/>
              </w:rPr>
            </w:pPr>
          </w:p>
        </w:tc>
        <w:tc>
          <w:tcPr>
            <w:tcW w:w="1465" w:type="dxa"/>
            <w:vAlign w:val="center"/>
          </w:tcPr>
          <w:p w14:paraId="59E69B7B">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55B3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9" w:hRule="exact"/>
          <w:jc w:val="center"/>
        </w:trPr>
        <w:tc>
          <w:tcPr>
            <w:tcW w:w="528" w:type="dxa"/>
            <w:vMerge w:val="continue"/>
            <w:vAlign w:val="center"/>
          </w:tcPr>
          <w:p w14:paraId="22096753">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24E15D15">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231" w:type="dxa"/>
            <w:shd w:val="clear" w:color="auto" w:fill="auto"/>
            <w:vAlign w:val="center"/>
          </w:tcPr>
          <w:p w14:paraId="5C60CA29">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hint="eastAsia" w:ascii="宋体" w:hAnsi="宋体" w:cs="宋体"/>
                <w:sz w:val="21"/>
                <w:szCs w:val="21"/>
                <w:highlight w:val="none"/>
              </w:rPr>
            </w:pPr>
            <w:r>
              <w:rPr>
                <w:rFonts w:hint="eastAsia" w:ascii="宋体" w:hAnsi="宋体" w:cs="宋体"/>
                <w:sz w:val="21"/>
                <w:szCs w:val="21"/>
                <w:highlight w:val="none"/>
                <w:lang w:val="en-US" w:eastAsia="zh-CN"/>
              </w:rPr>
              <w:t>揭榜人</w:t>
            </w:r>
            <w:r>
              <w:rPr>
                <w:rFonts w:hint="eastAsia" w:ascii="宋体" w:hAnsi="宋体" w:cs="宋体"/>
                <w:sz w:val="21"/>
                <w:szCs w:val="21"/>
                <w:highlight w:val="none"/>
              </w:rPr>
              <w:t>信誉、</w:t>
            </w:r>
            <w:r>
              <w:rPr>
                <w:rFonts w:hint="eastAsia" w:ascii="宋体" w:hAnsi="宋体" w:cs="宋体"/>
                <w:sz w:val="21"/>
                <w:szCs w:val="21"/>
                <w:highlight w:val="none"/>
                <w:lang w:val="en-US" w:eastAsia="zh-CN"/>
              </w:rPr>
              <w:t>资格</w:t>
            </w:r>
            <w:r>
              <w:rPr>
                <w:rFonts w:hint="eastAsia" w:ascii="宋体" w:hAnsi="宋体" w:cs="宋体"/>
                <w:sz w:val="21"/>
                <w:szCs w:val="21"/>
                <w:highlight w:val="none"/>
              </w:rPr>
              <w:t>符合申报指南规定</w:t>
            </w:r>
          </w:p>
          <w:p w14:paraId="6986BBD8">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hint="eastAsia" w:ascii="宋体" w:hAnsi="宋体" w:cs="宋体"/>
                <w:sz w:val="21"/>
                <w:szCs w:val="21"/>
                <w:highlight w:val="none"/>
              </w:rPr>
            </w:pPr>
            <w:r>
              <w:rPr>
                <w:rFonts w:hint="eastAsia" w:ascii="宋体" w:hAnsi="宋体" w:cs="宋体"/>
                <w:sz w:val="21"/>
                <w:szCs w:val="21"/>
                <w:highlight w:val="none"/>
              </w:rPr>
              <w:t>（1）与本项目的其他揭榜人</w:t>
            </w:r>
            <w:r>
              <w:rPr>
                <w:rFonts w:hint="eastAsia" w:ascii="宋体" w:hAnsi="宋体" w:cs="宋体"/>
                <w:sz w:val="21"/>
                <w:szCs w:val="21"/>
                <w:highlight w:val="none"/>
                <w:lang w:val="en-US" w:eastAsia="zh-CN"/>
              </w:rPr>
              <w:t>不</w:t>
            </w:r>
            <w:r>
              <w:rPr>
                <w:rFonts w:hint="eastAsia" w:ascii="宋体" w:hAnsi="宋体" w:cs="宋体"/>
                <w:sz w:val="21"/>
                <w:szCs w:val="21"/>
                <w:highlight w:val="none"/>
              </w:rPr>
              <w:t>存在控股、管理关系；</w:t>
            </w:r>
          </w:p>
          <w:p w14:paraId="301DD9E1">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hint="eastAsia" w:ascii="宋体" w:hAnsi="宋体" w:cs="宋体"/>
                <w:sz w:val="21"/>
                <w:szCs w:val="21"/>
                <w:highlight w:val="none"/>
              </w:rPr>
            </w:pPr>
            <w:r>
              <w:rPr>
                <w:rFonts w:hint="eastAsia" w:ascii="宋体" w:hAnsi="宋体" w:cs="宋体"/>
                <w:sz w:val="21"/>
                <w:szCs w:val="21"/>
                <w:highlight w:val="none"/>
              </w:rPr>
              <w:t>（2）</w:t>
            </w:r>
            <w:r>
              <w:rPr>
                <w:rFonts w:hint="eastAsia" w:ascii="宋体" w:hAnsi="宋体" w:cs="宋体"/>
                <w:sz w:val="21"/>
                <w:szCs w:val="21"/>
                <w:highlight w:val="none"/>
                <w:lang w:val="en-US" w:eastAsia="zh-CN"/>
              </w:rPr>
              <w:t>未</w:t>
            </w:r>
            <w:r>
              <w:rPr>
                <w:rFonts w:hint="eastAsia" w:ascii="宋体" w:hAnsi="宋体" w:cs="宋体"/>
                <w:sz w:val="21"/>
                <w:szCs w:val="21"/>
                <w:highlight w:val="none"/>
              </w:rPr>
              <w:t>被责令停业，暂扣或者吊销执照或许可证，或吊销资质证书；</w:t>
            </w:r>
          </w:p>
          <w:p w14:paraId="098A5003">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hint="eastAsia" w:ascii="宋体" w:hAnsi="宋体" w:cs="宋体"/>
                <w:sz w:val="21"/>
                <w:szCs w:val="21"/>
                <w:highlight w:val="none"/>
              </w:rPr>
            </w:pPr>
            <w:r>
              <w:rPr>
                <w:rFonts w:hint="eastAsia" w:ascii="宋体" w:hAnsi="宋体" w:cs="宋体"/>
                <w:sz w:val="21"/>
                <w:szCs w:val="21"/>
                <w:highlight w:val="none"/>
              </w:rPr>
              <w:t>（3）</w:t>
            </w:r>
            <w:r>
              <w:rPr>
                <w:rFonts w:hint="eastAsia" w:ascii="宋体" w:hAnsi="宋体" w:cs="宋体"/>
                <w:sz w:val="21"/>
                <w:szCs w:val="21"/>
                <w:highlight w:val="none"/>
                <w:lang w:val="en-US" w:eastAsia="zh-CN"/>
              </w:rPr>
              <w:t>未</w:t>
            </w:r>
            <w:r>
              <w:rPr>
                <w:rFonts w:hint="eastAsia" w:ascii="宋体" w:hAnsi="宋体" w:cs="宋体"/>
                <w:sz w:val="21"/>
                <w:szCs w:val="21"/>
                <w:highlight w:val="none"/>
              </w:rPr>
              <w:t>进入清算程序，或被宣告破产，或其他丧失履约能力的情形；</w:t>
            </w:r>
          </w:p>
          <w:p w14:paraId="49BD4EC5">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hint="eastAsia" w:ascii="宋体" w:hAnsi="宋体" w:cs="宋体"/>
                <w:sz w:val="21"/>
                <w:szCs w:val="21"/>
                <w:highlight w:val="none"/>
              </w:rPr>
            </w:pPr>
            <w:r>
              <w:rPr>
                <w:rFonts w:hint="eastAsia" w:ascii="宋体" w:hAnsi="宋体" w:cs="宋体"/>
                <w:sz w:val="21"/>
                <w:szCs w:val="21"/>
                <w:highlight w:val="none"/>
              </w:rPr>
              <w:t>（4）</w:t>
            </w:r>
            <w:r>
              <w:rPr>
                <w:rFonts w:hint="eastAsia" w:ascii="宋体" w:hAnsi="宋体" w:cs="宋体"/>
                <w:sz w:val="21"/>
                <w:szCs w:val="21"/>
                <w:highlight w:val="none"/>
                <w:lang w:val="en-US" w:eastAsia="zh-CN"/>
              </w:rPr>
              <w:t>未</w:t>
            </w:r>
            <w:r>
              <w:rPr>
                <w:rFonts w:hint="eastAsia" w:ascii="宋体" w:hAnsi="宋体" w:cs="宋体"/>
                <w:sz w:val="21"/>
                <w:szCs w:val="21"/>
                <w:highlight w:val="none"/>
              </w:rPr>
              <w:t>被市场监督管理部门在国家企业信用信息公示系统（http：//www.gsxt.gov.cn/）中列入严重违法失信名单（黑名单）信息（不含分公司）；</w:t>
            </w:r>
          </w:p>
          <w:p w14:paraId="75C5C048">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hint="eastAsia" w:ascii="宋体" w:hAnsi="宋体" w:cs="宋体"/>
                <w:sz w:val="21"/>
                <w:szCs w:val="21"/>
                <w:highlight w:val="none"/>
              </w:rPr>
            </w:pPr>
            <w:r>
              <w:rPr>
                <w:rFonts w:hint="eastAsia" w:ascii="宋体" w:hAnsi="宋体" w:cs="宋体"/>
                <w:sz w:val="21"/>
                <w:szCs w:val="21"/>
                <w:highlight w:val="none"/>
              </w:rPr>
              <w:t>（5）在“信用中国”网站(http://www.creditchina.gov.cn/)中</w:t>
            </w:r>
            <w:r>
              <w:rPr>
                <w:rFonts w:hint="eastAsia" w:ascii="宋体" w:hAnsi="宋体" w:cs="宋体"/>
                <w:sz w:val="21"/>
                <w:szCs w:val="21"/>
                <w:highlight w:val="none"/>
                <w:lang w:val="en-US" w:eastAsia="zh-CN"/>
              </w:rPr>
              <w:t>未</w:t>
            </w:r>
            <w:r>
              <w:rPr>
                <w:rFonts w:hint="eastAsia" w:ascii="宋体" w:hAnsi="宋体" w:cs="宋体"/>
                <w:sz w:val="21"/>
                <w:szCs w:val="21"/>
                <w:highlight w:val="none"/>
              </w:rPr>
              <w:t>被列入失信被执行人、经营</w:t>
            </w:r>
            <w:r>
              <w:rPr>
                <w:rFonts w:hint="eastAsia" w:ascii="宋体" w:hAnsi="宋体" w:cs="宋体"/>
                <w:sz w:val="21"/>
                <w:szCs w:val="21"/>
                <w:highlight w:val="none"/>
                <w:lang w:val="en-US" w:eastAsia="zh-CN"/>
              </w:rPr>
              <w:t>(活动)</w:t>
            </w:r>
            <w:r>
              <w:rPr>
                <w:rFonts w:hint="eastAsia" w:ascii="宋体" w:hAnsi="宋体" w:cs="宋体"/>
                <w:sz w:val="21"/>
                <w:szCs w:val="21"/>
                <w:highlight w:val="none"/>
              </w:rPr>
              <w:t>异常名录、重大税收违法失信主体、政府采购严重违法失信行为记录名单（均不含分公司）；</w:t>
            </w:r>
          </w:p>
          <w:p w14:paraId="6A370C96">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hint="eastAsia" w:ascii="宋体" w:hAnsi="宋体" w:cs="宋体"/>
                <w:sz w:val="18"/>
                <w:szCs w:val="18"/>
                <w:highlight w:val="none"/>
              </w:rPr>
            </w:pPr>
            <w:r>
              <w:rPr>
                <w:rFonts w:hint="eastAsia" w:ascii="宋体" w:hAnsi="宋体" w:cs="宋体"/>
                <w:sz w:val="21"/>
                <w:szCs w:val="21"/>
                <w:highlight w:val="none"/>
              </w:rPr>
              <w:t>（6）近3年内（202</w:t>
            </w:r>
            <w:r>
              <w:rPr>
                <w:rFonts w:hint="eastAsia" w:ascii="宋体" w:hAnsi="宋体" w:cs="宋体"/>
                <w:sz w:val="21"/>
                <w:szCs w:val="21"/>
                <w:highlight w:val="none"/>
                <w:lang w:val="en-US" w:eastAsia="zh-CN"/>
              </w:rPr>
              <w:t>2</w:t>
            </w:r>
            <w:r>
              <w:rPr>
                <w:rFonts w:hint="eastAsia" w:ascii="宋体" w:hAnsi="宋体" w:cs="宋体"/>
                <w:sz w:val="21"/>
                <w:szCs w:val="21"/>
                <w:highlight w:val="none"/>
              </w:rPr>
              <w:t>年</w:t>
            </w:r>
            <w:r>
              <w:rPr>
                <w:rFonts w:hint="eastAsia" w:ascii="宋体" w:hAnsi="宋体" w:cs="宋体"/>
                <w:sz w:val="21"/>
                <w:szCs w:val="21"/>
                <w:highlight w:val="none"/>
                <w:lang w:val="en-US" w:eastAsia="zh-CN"/>
              </w:rPr>
              <w:t>5月</w:t>
            </w:r>
            <w:r>
              <w:rPr>
                <w:rFonts w:hint="eastAsia" w:ascii="宋体" w:hAnsi="宋体" w:cs="宋体"/>
                <w:sz w:val="21"/>
                <w:szCs w:val="21"/>
                <w:highlight w:val="none"/>
              </w:rPr>
              <w:t>1日至今）在申请各级各类科研课题中</w:t>
            </w:r>
            <w:r>
              <w:rPr>
                <w:rFonts w:hint="eastAsia" w:ascii="宋体" w:hAnsi="宋体" w:cs="宋体"/>
                <w:sz w:val="21"/>
                <w:szCs w:val="21"/>
                <w:highlight w:val="none"/>
                <w:lang w:val="en-US" w:eastAsia="zh-CN"/>
              </w:rPr>
              <w:t>无</w:t>
            </w:r>
            <w:r>
              <w:rPr>
                <w:rFonts w:hint="eastAsia" w:ascii="宋体" w:hAnsi="宋体" w:cs="宋体"/>
                <w:sz w:val="21"/>
                <w:szCs w:val="21"/>
                <w:highlight w:val="none"/>
              </w:rPr>
              <w:t>不良信用记录，</w:t>
            </w:r>
            <w:r>
              <w:rPr>
                <w:rFonts w:hint="eastAsia" w:ascii="宋体" w:hAnsi="宋体" w:cs="宋体"/>
                <w:sz w:val="21"/>
                <w:szCs w:val="21"/>
                <w:highlight w:val="none"/>
                <w:lang w:val="en-US" w:eastAsia="zh-CN"/>
              </w:rPr>
              <w:t>无</w:t>
            </w:r>
            <w:r>
              <w:rPr>
                <w:rFonts w:hint="eastAsia" w:ascii="宋体" w:hAnsi="宋体" w:cs="宋体"/>
                <w:sz w:val="21"/>
                <w:szCs w:val="21"/>
                <w:highlight w:val="none"/>
              </w:rPr>
              <w:t>行政处罚或违法记录，</w:t>
            </w:r>
            <w:r>
              <w:rPr>
                <w:rFonts w:hint="eastAsia" w:ascii="宋体" w:hAnsi="宋体" w:cs="宋体"/>
                <w:sz w:val="21"/>
                <w:szCs w:val="21"/>
                <w:highlight w:val="none"/>
                <w:lang w:val="en-US" w:eastAsia="zh-CN"/>
              </w:rPr>
              <w:t>无</w:t>
            </w:r>
            <w:r>
              <w:rPr>
                <w:rFonts w:hint="eastAsia" w:ascii="宋体" w:hAnsi="宋体" w:cs="宋体"/>
                <w:sz w:val="21"/>
                <w:szCs w:val="21"/>
                <w:highlight w:val="none"/>
              </w:rPr>
              <w:t>不良科研诚信记录。</w:t>
            </w:r>
          </w:p>
        </w:tc>
        <w:tc>
          <w:tcPr>
            <w:tcW w:w="1668" w:type="dxa"/>
            <w:vAlign w:val="center"/>
          </w:tcPr>
          <w:p w14:paraId="54DC73E4">
            <w:pPr>
              <w:pStyle w:val="17"/>
              <w:widowControl w:val="0"/>
              <w:tabs>
                <w:tab w:val="left" w:pos="1283"/>
                <w:tab w:val="left" w:pos="1922"/>
              </w:tabs>
              <w:autoSpaceDE w:val="0"/>
              <w:autoSpaceDN w:val="0"/>
              <w:spacing w:after="0" w:line="240" w:lineRule="auto"/>
              <w:jc w:val="left"/>
              <w:rPr>
                <w:rFonts w:ascii="宋体" w:hAnsi="宋体" w:cs="宋体"/>
                <w:szCs w:val="21"/>
                <w:highlight w:val="none"/>
              </w:rPr>
            </w:pPr>
          </w:p>
        </w:tc>
        <w:tc>
          <w:tcPr>
            <w:tcW w:w="1465" w:type="dxa"/>
            <w:vAlign w:val="center"/>
          </w:tcPr>
          <w:p w14:paraId="0F0EE7E6">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054F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528" w:type="dxa"/>
            <w:vMerge w:val="continue"/>
            <w:vAlign w:val="center"/>
          </w:tcPr>
          <w:p w14:paraId="173B95C8">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5E130840">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231" w:type="dxa"/>
            <w:shd w:val="clear" w:color="auto" w:fill="auto"/>
            <w:vAlign w:val="center"/>
          </w:tcPr>
          <w:p w14:paraId="3200ED02">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ascii="宋体" w:hAnsi="宋体" w:cs="宋体"/>
                <w:bCs/>
                <w:szCs w:val="21"/>
                <w:highlight w:val="none"/>
              </w:rPr>
            </w:pPr>
            <w:r>
              <w:rPr>
                <w:rFonts w:hint="eastAsia" w:ascii="宋体" w:hAnsi="宋体" w:cs="宋体"/>
                <w:bCs/>
                <w:szCs w:val="21"/>
                <w:highlight w:val="none"/>
                <w:lang w:val="en-US" w:eastAsia="zh-CN"/>
              </w:rPr>
              <w:t>揭榜人</w:t>
            </w:r>
            <w:r>
              <w:rPr>
                <w:rFonts w:hint="eastAsia" w:ascii="宋体" w:hAnsi="宋体" w:cs="宋体"/>
                <w:bCs/>
                <w:szCs w:val="21"/>
                <w:highlight w:val="none"/>
              </w:rPr>
              <w:t>的类似项目业绩符合</w:t>
            </w:r>
            <w:r>
              <w:rPr>
                <w:rFonts w:hint="eastAsia" w:ascii="宋体" w:hAnsi="宋体" w:cs="宋体"/>
                <w:szCs w:val="21"/>
                <w:highlight w:val="none"/>
              </w:rPr>
              <w:t>申报指南规定</w:t>
            </w:r>
          </w:p>
        </w:tc>
        <w:tc>
          <w:tcPr>
            <w:tcW w:w="1668" w:type="dxa"/>
            <w:vAlign w:val="center"/>
          </w:tcPr>
          <w:p w14:paraId="05F7EB4B">
            <w:pPr>
              <w:pStyle w:val="17"/>
              <w:widowControl w:val="0"/>
              <w:tabs>
                <w:tab w:val="left" w:pos="1283"/>
                <w:tab w:val="left" w:pos="1922"/>
              </w:tabs>
              <w:autoSpaceDE w:val="0"/>
              <w:autoSpaceDN w:val="0"/>
              <w:spacing w:after="0" w:line="240" w:lineRule="auto"/>
              <w:jc w:val="left"/>
              <w:rPr>
                <w:rFonts w:ascii="宋体" w:hAnsi="宋体" w:cs="宋体"/>
                <w:szCs w:val="21"/>
                <w:highlight w:val="none"/>
              </w:rPr>
            </w:pPr>
          </w:p>
        </w:tc>
        <w:tc>
          <w:tcPr>
            <w:tcW w:w="1465" w:type="dxa"/>
            <w:vAlign w:val="center"/>
          </w:tcPr>
          <w:p w14:paraId="7E129C77">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33C0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28" w:type="dxa"/>
            <w:vMerge w:val="continue"/>
            <w:vAlign w:val="center"/>
          </w:tcPr>
          <w:p w14:paraId="4274C3FF">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282A94D9">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231" w:type="dxa"/>
            <w:shd w:val="clear" w:color="auto" w:fill="auto"/>
            <w:vAlign w:val="center"/>
          </w:tcPr>
          <w:p w14:paraId="21EA5017">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ascii="宋体" w:hAnsi="宋体" w:cs="宋体"/>
                <w:bCs/>
                <w:szCs w:val="21"/>
                <w:highlight w:val="none"/>
              </w:rPr>
            </w:pPr>
            <w:r>
              <w:rPr>
                <w:rFonts w:hint="eastAsia" w:ascii="宋体" w:hAnsi="宋体" w:cs="宋体"/>
                <w:bCs/>
                <w:szCs w:val="21"/>
                <w:highlight w:val="none"/>
                <w:lang w:val="en-US" w:eastAsia="zh-CN"/>
              </w:rPr>
              <w:t>揭榜人</w:t>
            </w:r>
            <w:r>
              <w:rPr>
                <w:rFonts w:hint="eastAsia" w:ascii="宋体" w:hAnsi="宋体" w:cs="宋体"/>
                <w:bCs/>
                <w:szCs w:val="21"/>
                <w:highlight w:val="none"/>
              </w:rPr>
              <w:t>符合申报指南规定的其他资格要求</w:t>
            </w:r>
          </w:p>
        </w:tc>
        <w:tc>
          <w:tcPr>
            <w:tcW w:w="1668" w:type="dxa"/>
            <w:vAlign w:val="center"/>
          </w:tcPr>
          <w:p w14:paraId="646074AD">
            <w:pPr>
              <w:pStyle w:val="17"/>
              <w:widowControl w:val="0"/>
              <w:tabs>
                <w:tab w:val="left" w:pos="1283"/>
                <w:tab w:val="left" w:pos="1922"/>
              </w:tabs>
              <w:autoSpaceDE w:val="0"/>
              <w:autoSpaceDN w:val="0"/>
              <w:spacing w:after="0" w:line="240" w:lineRule="auto"/>
              <w:jc w:val="left"/>
              <w:rPr>
                <w:rFonts w:ascii="宋体" w:hAnsi="宋体" w:cs="宋体"/>
                <w:szCs w:val="21"/>
                <w:highlight w:val="none"/>
              </w:rPr>
            </w:pPr>
          </w:p>
        </w:tc>
        <w:tc>
          <w:tcPr>
            <w:tcW w:w="1465" w:type="dxa"/>
            <w:vAlign w:val="center"/>
          </w:tcPr>
          <w:p w14:paraId="5FBD503D">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5D5D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8" w:type="dxa"/>
            <w:vMerge w:val="restart"/>
            <w:vAlign w:val="center"/>
          </w:tcPr>
          <w:p w14:paraId="04190697">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2</w:t>
            </w:r>
          </w:p>
        </w:tc>
        <w:tc>
          <w:tcPr>
            <w:tcW w:w="1371" w:type="dxa"/>
            <w:vMerge w:val="restart"/>
            <w:vAlign w:val="center"/>
          </w:tcPr>
          <w:p w14:paraId="4FFBE53A">
            <w:pPr>
              <w:pStyle w:val="17"/>
              <w:pageBreakBefore/>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形式评审与响应性评审</w:t>
            </w:r>
          </w:p>
        </w:tc>
        <w:tc>
          <w:tcPr>
            <w:tcW w:w="5231" w:type="dxa"/>
            <w:vAlign w:val="center"/>
          </w:tcPr>
          <w:p w14:paraId="4B06A8A0">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szCs w:val="21"/>
                <w:highlight w:val="none"/>
              </w:rPr>
            </w:pPr>
            <w:r>
              <w:rPr>
                <w:rFonts w:hint="eastAsia" w:ascii="宋体" w:hAnsi="宋体" w:cs="宋体"/>
                <w:szCs w:val="21"/>
                <w:highlight w:val="none"/>
              </w:rPr>
              <w:t>项目申报书按照申报材料模板的格式、内容填写，字迹清晰可辨</w:t>
            </w:r>
          </w:p>
        </w:tc>
        <w:tc>
          <w:tcPr>
            <w:tcW w:w="1668" w:type="dxa"/>
            <w:vAlign w:val="center"/>
          </w:tcPr>
          <w:p w14:paraId="5D5F41C0">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p>
        </w:tc>
        <w:tc>
          <w:tcPr>
            <w:tcW w:w="1465" w:type="dxa"/>
            <w:vAlign w:val="center"/>
          </w:tcPr>
          <w:p w14:paraId="1B8D347A">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085F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8" w:type="dxa"/>
            <w:vMerge w:val="continue"/>
            <w:vAlign w:val="center"/>
          </w:tcPr>
          <w:p w14:paraId="7B1ADA82">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2DCA77F8">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231" w:type="dxa"/>
            <w:vAlign w:val="center"/>
          </w:tcPr>
          <w:p w14:paraId="51859D38">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szCs w:val="21"/>
                <w:highlight w:val="none"/>
              </w:rPr>
            </w:pPr>
            <w:r>
              <w:rPr>
                <w:rFonts w:hint="eastAsia" w:ascii="宋体" w:hAnsi="宋体" w:cs="宋体"/>
                <w:szCs w:val="21"/>
                <w:highlight w:val="none"/>
              </w:rPr>
              <w:t>项目申报书上法定代表人或其授权代理人（授权的项目负责人）的签字、揭榜人的单位章盖章齐全</w:t>
            </w:r>
          </w:p>
        </w:tc>
        <w:tc>
          <w:tcPr>
            <w:tcW w:w="1668" w:type="dxa"/>
            <w:vAlign w:val="center"/>
          </w:tcPr>
          <w:p w14:paraId="0B2521EB">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p>
        </w:tc>
        <w:tc>
          <w:tcPr>
            <w:tcW w:w="1465" w:type="dxa"/>
            <w:vAlign w:val="center"/>
          </w:tcPr>
          <w:p w14:paraId="1E2CCD56">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6C42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8" w:type="dxa"/>
            <w:vMerge w:val="continue"/>
            <w:vAlign w:val="center"/>
          </w:tcPr>
          <w:p w14:paraId="63F58BB9">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2CA743B8">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231" w:type="dxa"/>
            <w:vAlign w:val="center"/>
          </w:tcPr>
          <w:p w14:paraId="4FC204D0">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bCs/>
                <w:szCs w:val="21"/>
                <w:highlight w:val="none"/>
              </w:rPr>
            </w:pPr>
            <w:r>
              <w:rPr>
                <w:rFonts w:hint="eastAsia" w:ascii="宋体" w:hAnsi="宋体" w:cs="宋体"/>
                <w:bCs/>
                <w:szCs w:val="21"/>
                <w:highlight w:val="none"/>
              </w:rPr>
              <w:t>揭榜人的揭榜报价未超过揭榜指南文件设定的榜单金额。</w:t>
            </w:r>
          </w:p>
        </w:tc>
        <w:tc>
          <w:tcPr>
            <w:tcW w:w="1668" w:type="dxa"/>
            <w:vAlign w:val="center"/>
          </w:tcPr>
          <w:p w14:paraId="57A0C832">
            <w:pPr>
              <w:pStyle w:val="17"/>
              <w:widowControl w:val="0"/>
              <w:tabs>
                <w:tab w:val="left" w:pos="1283"/>
                <w:tab w:val="left" w:pos="1922"/>
              </w:tabs>
              <w:autoSpaceDE w:val="0"/>
              <w:autoSpaceDN w:val="0"/>
              <w:spacing w:after="0" w:line="240" w:lineRule="auto"/>
              <w:jc w:val="both"/>
              <w:rPr>
                <w:rFonts w:ascii="宋体" w:hAnsi="宋体" w:cs="宋体"/>
                <w:bCs/>
                <w:szCs w:val="21"/>
                <w:highlight w:val="none"/>
              </w:rPr>
            </w:pPr>
          </w:p>
        </w:tc>
        <w:tc>
          <w:tcPr>
            <w:tcW w:w="1465" w:type="dxa"/>
            <w:vAlign w:val="center"/>
          </w:tcPr>
          <w:p w14:paraId="4D0C3F15">
            <w:pPr>
              <w:pStyle w:val="17"/>
              <w:widowControl w:val="0"/>
              <w:tabs>
                <w:tab w:val="left" w:pos="1283"/>
                <w:tab w:val="left" w:pos="1922"/>
              </w:tabs>
              <w:autoSpaceDE w:val="0"/>
              <w:autoSpaceDN w:val="0"/>
              <w:spacing w:after="0" w:line="240" w:lineRule="auto"/>
              <w:jc w:val="center"/>
              <w:rPr>
                <w:rFonts w:ascii="宋体" w:hAnsi="宋体" w:cs="宋体"/>
                <w:bCs/>
                <w:szCs w:val="21"/>
                <w:highlight w:val="none"/>
              </w:rPr>
            </w:pPr>
          </w:p>
        </w:tc>
      </w:tr>
      <w:tr w14:paraId="22FB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528" w:type="dxa"/>
            <w:vMerge w:val="continue"/>
            <w:vAlign w:val="center"/>
          </w:tcPr>
          <w:p w14:paraId="770DF0AC">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065C1081">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231" w:type="dxa"/>
            <w:vAlign w:val="center"/>
          </w:tcPr>
          <w:p w14:paraId="5081B83A">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bCs/>
                <w:szCs w:val="21"/>
                <w:highlight w:val="none"/>
              </w:rPr>
            </w:pPr>
            <w:r>
              <w:rPr>
                <w:rFonts w:hint="eastAsia" w:ascii="宋体" w:hAnsi="宋体" w:cs="宋体"/>
                <w:szCs w:val="21"/>
                <w:highlight w:val="none"/>
              </w:rPr>
              <w:t>项目申报书载明的项目完成期限未超过榜单规定的时限</w:t>
            </w:r>
          </w:p>
        </w:tc>
        <w:tc>
          <w:tcPr>
            <w:tcW w:w="1668" w:type="dxa"/>
            <w:vAlign w:val="center"/>
          </w:tcPr>
          <w:p w14:paraId="2B1E8BA0">
            <w:pPr>
              <w:pStyle w:val="17"/>
              <w:widowControl w:val="0"/>
              <w:tabs>
                <w:tab w:val="left" w:pos="1283"/>
                <w:tab w:val="left" w:pos="1922"/>
              </w:tabs>
              <w:autoSpaceDE w:val="0"/>
              <w:autoSpaceDN w:val="0"/>
              <w:spacing w:after="0" w:line="240" w:lineRule="auto"/>
              <w:jc w:val="both"/>
              <w:rPr>
                <w:rFonts w:ascii="宋体" w:hAnsi="宋体" w:cs="宋体"/>
                <w:bCs/>
                <w:szCs w:val="21"/>
                <w:highlight w:val="none"/>
              </w:rPr>
            </w:pPr>
          </w:p>
        </w:tc>
        <w:tc>
          <w:tcPr>
            <w:tcW w:w="1465" w:type="dxa"/>
            <w:vAlign w:val="center"/>
          </w:tcPr>
          <w:p w14:paraId="58D77D55">
            <w:pPr>
              <w:pStyle w:val="17"/>
              <w:widowControl w:val="0"/>
              <w:tabs>
                <w:tab w:val="left" w:pos="1283"/>
                <w:tab w:val="left" w:pos="1922"/>
              </w:tabs>
              <w:autoSpaceDE w:val="0"/>
              <w:autoSpaceDN w:val="0"/>
              <w:spacing w:after="0" w:line="240" w:lineRule="auto"/>
              <w:jc w:val="center"/>
              <w:rPr>
                <w:rFonts w:ascii="宋体" w:hAnsi="宋体" w:cs="宋体"/>
                <w:bCs/>
                <w:szCs w:val="21"/>
                <w:highlight w:val="none"/>
              </w:rPr>
            </w:pPr>
          </w:p>
        </w:tc>
      </w:tr>
      <w:tr w14:paraId="7D0D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528" w:type="dxa"/>
            <w:vMerge w:val="continue"/>
            <w:vAlign w:val="center"/>
          </w:tcPr>
          <w:p w14:paraId="705C094C">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5EBB65A4">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231" w:type="dxa"/>
            <w:vAlign w:val="center"/>
          </w:tcPr>
          <w:p w14:paraId="24902E05">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bCs/>
                <w:szCs w:val="21"/>
                <w:highlight w:val="none"/>
              </w:rPr>
            </w:pPr>
            <w:r>
              <w:rPr>
                <w:rFonts w:hint="eastAsia" w:ascii="宋体" w:hAnsi="宋体" w:cs="宋体"/>
                <w:szCs w:val="21"/>
                <w:highlight w:val="none"/>
              </w:rPr>
              <w:t>项目申报书对榜单的实质性要求和条件作出响应。</w:t>
            </w:r>
          </w:p>
        </w:tc>
        <w:tc>
          <w:tcPr>
            <w:tcW w:w="1668" w:type="dxa"/>
            <w:vAlign w:val="center"/>
          </w:tcPr>
          <w:p w14:paraId="620F6043">
            <w:pPr>
              <w:pStyle w:val="17"/>
              <w:widowControl w:val="0"/>
              <w:tabs>
                <w:tab w:val="left" w:pos="1283"/>
                <w:tab w:val="left" w:pos="1922"/>
              </w:tabs>
              <w:autoSpaceDE w:val="0"/>
              <w:autoSpaceDN w:val="0"/>
              <w:spacing w:after="0" w:line="240" w:lineRule="auto"/>
              <w:jc w:val="both"/>
              <w:rPr>
                <w:rFonts w:ascii="宋体" w:hAnsi="宋体" w:cs="宋体"/>
                <w:bCs/>
                <w:szCs w:val="21"/>
                <w:highlight w:val="none"/>
              </w:rPr>
            </w:pPr>
          </w:p>
        </w:tc>
        <w:tc>
          <w:tcPr>
            <w:tcW w:w="1465" w:type="dxa"/>
            <w:vAlign w:val="center"/>
          </w:tcPr>
          <w:p w14:paraId="686FE4FF">
            <w:pPr>
              <w:pStyle w:val="17"/>
              <w:widowControl w:val="0"/>
              <w:tabs>
                <w:tab w:val="left" w:pos="1283"/>
                <w:tab w:val="left" w:pos="1922"/>
              </w:tabs>
              <w:autoSpaceDE w:val="0"/>
              <w:autoSpaceDN w:val="0"/>
              <w:spacing w:after="0" w:line="240" w:lineRule="auto"/>
              <w:jc w:val="center"/>
              <w:rPr>
                <w:rFonts w:ascii="宋体" w:hAnsi="宋体" w:cs="宋体"/>
                <w:bCs/>
                <w:szCs w:val="21"/>
                <w:highlight w:val="none"/>
              </w:rPr>
            </w:pPr>
          </w:p>
        </w:tc>
      </w:tr>
      <w:tr w14:paraId="2A9E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7B0E8933">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rPr>
              <w:t>是否进入揭榜方案初步评审：  是</w:t>
            </w:r>
            <w:r>
              <w:rPr>
                <w:rFonts w:hint="eastAsia" w:ascii="宋体" w:hAnsi="宋体" w:cs="宋体"/>
                <w:szCs w:val="21"/>
                <w:highlight w:val="none"/>
              </w:rPr>
              <w:sym w:font="Wingdings 2" w:char="F0A3"/>
            </w:r>
            <w:r>
              <w:rPr>
                <w:rFonts w:hint="eastAsia" w:ascii="宋体" w:hAnsi="宋体" w:cs="宋体"/>
                <w:szCs w:val="21"/>
                <w:highlight w:val="none"/>
              </w:rPr>
              <w:t xml:space="preserve">   否</w:t>
            </w:r>
            <w:r>
              <w:rPr>
                <w:rFonts w:hint="eastAsia" w:ascii="宋体" w:hAnsi="宋体" w:cs="宋体"/>
                <w:szCs w:val="21"/>
                <w:highlight w:val="none"/>
              </w:rPr>
              <w:sym w:font="Wingdings 2" w:char="F0A3"/>
            </w:r>
            <w:r>
              <w:rPr>
                <w:rFonts w:hint="eastAsia" w:ascii="宋体" w:hAnsi="宋体" w:cs="宋体"/>
                <w:szCs w:val="21"/>
                <w:highlight w:val="none"/>
              </w:rPr>
              <w:t xml:space="preserve"> </w:t>
            </w:r>
          </w:p>
        </w:tc>
      </w:tr>
      <w:tr w14:paraId="605A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667BAAC5">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rPr>
              <w:t>专家签字（手签/电子签名）：</w:t>
            </w:r>
          </w:p>
        </w:tc>
      </w:tr>
    </w:tbl>
    <w:p w14:paraId="3A501C34">
      <w:pPr>
        <w:pStyle w:val="17"/>
        <w:keepNext w:val="0"/>
        <w:keepLines w:val="0"/>
        <w:pageBreakBefore w:val="0"/>
        <w:widowControl w:val="0"/>
        <w:kinsoku/>
        <w:wordWrap/>
        <w:overflowPunct/>
        <w:topLinePunct w:val="0"/>
        <w:bidi w:val="0"/>
        <w:adjustRightInd/>
        <w:snapToGrid/>
        <w:spacing w:after="0" w:line="360" w:lineRule="auto"/>
        <w:textAlignment w:val="auto"/>
        <w:rPr>
          <w:highlight w:val="none"/>
        </w:rPr>
      </w:pPr>
      <w:r>
        <w:rPr>
          <w:rFonts w:hint="eastAsia" w:ascii="宋体" w:hAnsi="宋体" w:cs="仿宋"/>
          <w:b/>
          <w:bCs/>
          <w:kern w:val="0"/>
          <w:sz w:val="24"/>
          <w:szCs w:val="24"/>
          <w:highlight w:val="none"/>
        </w:rPr>
        <w:t>通过</w:t>
      </w:r>
      <w:r>
        <w:rPr>
          <w:rFonts w:hint="eastAsia" w:ascii="宋体" w:hAnsi="宋体" w:cs="黑体"/>
          <w:b/>
          <w:bCs/>
          <w:kern w:val="0"/>
          <w:sz w:val="24"/>
          <w:szCs w:val="24"/>
          <w:highlight w:val="none"/>
          <w:lang w:val="en-US" w:eastAsia="zh-CN"/>
        </w:rPr>
        <w:t>符合性</w:t>
      </w:r>
      <w:r>
        <w:rPr>
          <w:rFonts w:hint="eastAsia" w:ascii="宋体" w:hAnsi="宋体" w:cs="仿宋"/>
          <w:b/>
          <w:bCs/>
          <w:kern w:val="0"/>
          <w:sz w:val="24"/>
          <w:szCs w:val="24"/>
          <w:highlight w:val="none"/>
        </w:rPr>
        <w:t>的揭榜方不足三家则重新发榜。</w:t>
      </w:r>
    </w:p>
    <w:bookmarkEnd w:id="23"/>
    <w:bookmarkEnd w:id="24"/>
    <w:bookmarkEnd w:id="25"/>
    <w:bookmarkEnd w:id="26"/>
    <w:p w14:paraId="06BB164A">
      <w:pPr>
        <w:keepNext w:val="0"/>
        <w:keepLines w:val="0"/>
        <w:pageBreakBefore w:val="0"/>
        <w:widowControl w:val="0"/>
        <w:kinsoku/>
        <w:wordWrap/>
        <w:overflowPunct/>
        <w:topLinePunct w:val="0"/>
        <w:autoSpaceDE w:val="0"/>
        <w:autoSpaceDN w:val="0"/>
        <w:bidi w:val="0"/>
        <w:adjustRightInd/>
        <w:snapToGrid w:val="0"/>
        <w:spacing w:after="0" w:line="360" w:lineRule="auto"/>
        <w:ind w:firstLine="482" w:firstLineChars="200"/>
        <w:jc w:val="left"/>
        <w:textAlignment w:val="auto"/>
        <w:rPr>
          <w:rFonts w:ascii="宋体" w:hAnsi="宋体" w:cs="黑体"/>
          <w:b/>
          <w:bCs/>
          <w:kern w:val="0"/>
          <w:sz w:val="24"/>
          <w:szCs w:val="24"/>
          <w:highlight w:val="none"/>
        </w:rPr>
      </w:pPr>
      <w:bookmarkStart w:id="27" w:name="_Toc179632620"/>
      <w:bookmarkStart w:id="28" w:name="_Toc152042379"/>
      <w:bookmarkStart w:id="29" w:name="_Toc144974569"/>
      <w:bookmarkStart w:id="30" w:name="_Toc152045602"/>
      <w:r>
        <w:rPr>
          <w:rFonts w:hint="eastAsia" w:ascii="宋体" w:hAnsi="宋体" w:cs="黑体"/>
          <w:b/>
          <w:bCs/>
          <w:kern w:val="0"/>
          <w:sz w:val="24"/>
          <w:szCs w:val="24"/>
          <w:highlight w:val="none"/>
        </w:rPr>
        <w:t xml:space="preserve">3. </w:t>
      </w:r>
      <w:r>
        <w:rPr>
          <w:rFonts w:hint="eastAsia" w:ascii="宋体" w:hAnsi="宋体" w:cs="黑体"/>
          <w:b/>
          <w:bCs/>
          <w:kern w:val="0"/>
          <w:sz w:val="24"/>
          <w:szCs w:val="24"/>
          <w:highlight w:val="none"/>
          <w:lang w:val="en-US" w:eastAsia="zh-CN"/>
        </w:rPr>
        <w:t>详细</w:t>
      </w:r>
      <w:r>
        <w:rPr>
          <w:rFonts w:hint="eastAsia" w:ascii="宋体" w:hAnsi="宋体" w:cs="黑体"/>
          <w:b/>
          <w:bCs/>
          <w:kern w:val="0"/>
          <w:sz w:val="24"/>
          <w:szCs w:val="24"/>
          <w:highlight w:val="none"/>
        </w:rPr>
        <w:t>评审</w:t>
      </w:r>
    </w:p>
    <w:p w14:paraId="7EA79F0A">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lang w:val="en-US" w:eastAsia="zh-CN"/>
        </w:rPr>
        <w:t>详细评审</w:t>
      </w:r>
      <w:r>
        <w:rPr>
          <w:rFonts w:hint="eastAsia" w:ascii="宋体" w:hAnsi="宋体" w:cs="仿宋"/>
          <w:kern w:val="0"/>
          <w:sz w:val="24"/>
          <w:szCs w:val="24"/>
          <w:highlight w:val="none"/>
        </w:rPr>
        <w:t>采取百分制，初步评审、最终评审、评榜价评审评分权重占比比例为60%:30%:10%。</w:t>
      </w:r>
    </w:p>
    <w:p w14:paraId="7CC47845">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w:t>
      </w:r>
      <w:r>
        <w:rPr>
          <w:rFonts w:hint="eastAsia" w:ascii="宋体" w:hAnsi="宋体" w:cs="黑体"/>
          <w:b/>
          <w:bCs/>
          <w:kern w:val="0"/>
          <w:sz w:val="24"/>
          <w:szCs w:val="24"/>
          <w:highlight w:val="none"/>
          <w:lang w:val="en-US" w:eastAsia="zh-CN"/>
        </w:rPr>
        <w:t xml:space="preserve">1 </w:t>
      </w:r>
      <w:r>
        <w:rPr>
          <w:rFonts w:hint="eastAsia" w:ascii="宋体" w:hAnsi="宋体" w:cs="黑体"/>
          <w:b/>
          <w:bCs/>
          <w:kern w:val="0"/>
          <w:sz w:val="24"/>
          <w:szCs w:val="24"/>
          <w:highlight w:val="none"/>
        </w:rPr>
        <w:t>初步评审标准</w:t>
      </w:r>
      <w:bookmarkEnd w:id="27"/>
      <w:bookmarkEnd w:id="28"/>
      <w:bookmarkEnd w:id="29"/>
      <w:bookmarkEnd w:id="30"/>
    </w:p>
    <w:tbl>
      <w:tblPr>
        <w:tblStyle w:val="118"/>
        <w:tblpPr w:leftFromText="180" w:rightFromText="180" w:vertAnchor="text" w:horzAnchor="margin" w:tblpXSpec="center" w:tblpY="2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7"/>
        <w:gridCol w:w="1134"/>
        <w:gridCol w:w="1703"/>
        <w:gridCol w:w="6389"/>
        <w:gridCol w:w="614"/>
      </w:tblGrid>
      <w:tr w14:paraId="3439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10267" w:type="dxa"/>
            <w:gridSpan w:val="5"/>
            <w:vAlign w:val="center"/>
          </w:tcPr>
          <w:p w14:paraId="73EA9C85">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项目名称：</w:t>
            </w:r>
          </w:p>
        </w:tc>
      </w:tr>
      <w:tr w14:paraId="3EC1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267" w:type="dxa"/>
            <w:gridSpan w:val="5"/>
            <w:vAlign w:val="center"/>
          </w:tcPr>
          <w:p w14:paraId="5073418F">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lang w:eastAsia="zh-CN"/>
              </w:rPr>
              <w:t>揭榜人</w:t>
            </w:r>
            <w:r>
              <w:rPr>
                <w:rFonts w:hint="eastAsia" w:ascii="宋体" w:hAnsi="宋体" w:cs="仿宋" w:eastAsiaTheme="minorEastAsia"/>
                <w:snapToGrid w:val="0"/>
                <w:color w:val="000000"/>
                <w:kern w:val="0"/>
                <w:szCs w:val="21"/>
                <w:highlight w:val="none"/>
              </w:rPr>
              <w:t>：</w:t>
            </w:r>
          </w:p>
        </w:tc>
      </w:tr>
      <w:tr w14:paraId="5321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0267" w:type="dxa"/>
            <w:gridSpan w:val="5"/>
            <w:vAlign w:val="center"/>
          </w:tcPr>
          <w:p w14:paraId="65CBD096">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lang w:eastAsia="zh-CN"/>
              </w:rPr>
              <w:t>揭榜人</w:t>
            </w:r>
            <w:r>
              <w:rPr>
                <w:rFonts w:hint="eastAsia" w:ascii="宋体" w:hAnsi="宋体" w:cs="仿宋" w:eastAsiaTheme="minorEastAsia"/>
                <w:snapToGrid w:val="0"/>
                <w:color w:val="000000"/>
                <w:kern w:val="0"/>
                <w:szCs w:val="21"/>
                <w:highlight w:val="none"/>
              </w:rPr>
              <w:t>是否满足项目对揭榜方的最低要求：□是   □否 （如否则终止打分）</w:t>
            </w:r>
          </w:p>
        </w:tc>
      </w:tr>
      <w:tr w14:paraId="16E8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427" w:type="dxa"/>
            <w:vAlign w:val="center"/>
          </w:tcPr>
          <w:p w14:paraId="635FCA7E">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序号</w:t>
            </w:r>
          </w:p>
        </w:tc>
        <w:tc>
          <w:tcPr>
            <w:tcW w:w="1134" w:type="dxa"/>
            <w:vAlign w:val="center"/>
          </w:tcPr>
          <w:p w14:paraId="71E3DD56">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一级指标</w:t>
            </w:r>
          </w:p>
        </w:tc>
        <w:tc>
          <w:tcPr>
            <w:tcW w:w="1703" w:type="dxa"/>
            <w:vAlign w:val="center"/>
          </w:tcPr>
          <w:p w14:paraId="3A414E67">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二级指标</w:t>
            </w:r>
          </w:p>
        </w:tc>
        <w:tc>
          <w:tcPr>
            <w:tcW w:w="6389" w:type="dxa"/>
            <w:vAlign w:val="center"/>
          </w:tcPr>
          <w:p w14:paraId="0C5F84C6">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评分标准划分</w:t>
            </w:r>
          </w:p>
        </w:tc>
        <w:tc>
          <w:tcPr>
            <w:tcW w:w="614" w:type="dxa"/>
            <w:vAlign w:val="center"/>
          </w:tcPr>
          <w:p w14:paraId="65BDD9FE">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得分</w:t>
            </w:r>
          </w:p>
        </w:tc>
      </w:tr>
      <w:tr w14:paraId="190C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427" w:type="dxa"/>
            <w:vMerge w:val="restart"/>
            <w:vAlign w:val="center"/>
          </w:tcPr>
          <w:p w14:paraId="3FBD0761">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r>
              <w:rPr>
                <w:rFonts w:hint="eastAsia" w:ascii="宋体" w:hAnsi="宋体" w:cs="宋体" w:eastAsiaTheme="minorEastAsia"/>
                <w:snapToGrid w:val="0"/>
                <w:color w:val="000000"/>
                <w:kern w:val="0"/>
                <w:szCs w:val="21"/>
                <w:highlight w:val="none"/>
              </w:rPr>
              <w:t>1</w:t>
            </w:r>
          </w:p>
        </w:tc>
        <w:tc>
          <w:tcPr>
            <w:tcW w:w="1134" w:type="dxa"/>
            <w:vMerge w:val="restart"/>
            <w:vAlign w:val="center"/>
          </w:tcPr>
          <w:p w14:paraId="297B5692">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攻关技</w:t>
            </w:r>
          </w:p>
          <w:p w14:paraId="3D543C27">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术创新</w:t>
            </w:r>
          </w:p>
          <w:p w14:paraId="5DD28A80">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（30分）</w:t>
            </w:r>
          </w:p>
        </w:tc>
        <w:tc>
          <w:tcPr>
            <w:tcW w:w="1703" w:type="dxa"/>
            <w:vAlign w:val="center"/>
          </w:tcPr>
          <w:p w14:paraId="0ED84F52">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关键性问题描述</w:t>
            </w:r>
          </w:p>
          <w:p w14:paraId="7A12F2AC">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14:paraId="19FB3404">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cs="Arial" w:eastAsiaTheme="minorEastAsia"/>
                <w:highlight w:val="none"/>
              </w:rPr>
            </w:pPr>
            <w:r>
              <w:rPr>
                <w:rFonts w:hint="eastAsia" w:ascii="宋体" w:hAnsi="宋体" w:cs="仿宋" w:eastAsiaTheme="minorEastAsia"/>
                <w:snapToGrid w:val="0"/>
                <w:color w:val="000000"/>
                <w:kern w:val="0"/>
                <w:szCs w:val="21"/>
                <w:highlight w:val="none"/>
              </w:rPr>
              <w:t>1.对关键性问题描述清晰，结合了集团需求现状的，得</w:t>
            </w:r>
            <w:r>
              <w:rPr>
                <w:rFonts w:hint="eastAsia" w:ascii="宋体" w:hAnsi="宋体" w:cs="Arial" w:eastAsiaTheme="minorEastAsia"/>
                <w:snapToGrid w:val="0"/>
                <w:color w:val="000000"/>
                <w:kern w:val="0"/>
                <w:szCs w:val="21"/>
                <w:highlight w:val="none"/>
              </w:rPr>
              <w:t>8-10</w:t>
            </w:r>
            <w:r>
              <w:rPr>
                <w:rFonts w:hint="eastAsia" w:ascii="宋体" w:hAnsi="宋体" w:cs="仿宋" w:eastAsiaTheme="minorEastAsia"/>
                <w:snapToGrid w:val="0"/>
                <w:color w:val="000000"/>
                <w:kern w:val="0"/>
                <w:szCs w:val="21"/>
                <w:highlight w:val="none"/>
              </w:rPr>
              <w:t>分。</w:t>
            </w:r>
          </w:p>
          <w:p w14:paraId="5EE23E29">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cs="Arial" w:eastAsiaTheme="minorEastAsia"/>
                <w:highlight w:val="none"/>
              </w:rPr>
            </w:pPr>
            <w:r>
              <w:rPr>
                <w:rFonts w:hint="eastAsia" w:ascii="宋体" w:hAnsi="宋体" w:cs="Arial" w:eastAsiaTheme="minorEastAsia"/>
                <w:snapToGrid w:val="0"/>
                <w:color w:val="000000"/>
                <w:spacing w:val="-3"/>
                <w:kern w:val="0"/>
                <w:szCs w:val="21"/>
                <w:highlight w:val="none"/>
              </w:rPr>
              <w:t>2</w:t>
            </w:r>
            <w:r>
              <w:rPr>
                <w:rFonts w:hint="eastAsia" w:ascii="宋体" w:hAnsi="宋体" w:cs="仿宋" w:eastAsiaTheme="minorEastAsia"/>
                <w:snapToGrid w:val="0"/>
                <w:color w:val="000000"/>
                <w:spacing w:val="-3"/>
                <w:kern w:val="0"/>
                <w:szCs w:val="21"/>
                <w:highlight w:val="none"/>
              </w:rPr>
              <w:t>.</w:t>
            </w:r>
            <w:r>
              <w:rPr>
                <w:rFonts w:hint="eastAsia" w:ascii="宋体" w:hAnsi="宋体" w:cs="仿宋" w:eastAsiaTheme="minorEastAsia"/>
                <w:snapToGrid w:val="0"/>
                <w:color w:val="000000"/>
                <w:kern w:val="0"/>
                <w:szCs w:val="21"/>
                <w:highlight w:val="none"/>
              </w:rPr>
              <w:t>对关键性问题描述较清晰，得</w:t>
            </w:r>
            <w:r>
              <w:rPr>
                <w:rFonts w:hint="eastAsia" w:ascii="宋体" w:hAnsi="宋体" w:cs="Arial" w:eastAsiaTheme="minorEastAsia"/>
                <w:snapToGrid w:val="0"/>
                <w:color w:val="000000"/>
                <w:kern w:val="0"/>
                <w:szCs w:val="21"/>
                <w:highlight w:val="none"/>
              </w:rPr>
              <w:t>6-8</w:t>
            </w:r>
            <w:r>
              <w:rPr>
                <w:rFonts w:hint="eastAsia" w:ascii="宋体" w:hAnsi="宋体" w:cs="仿宋" w:eastAsiaTheme="minorEastAsia"/>
                <w:snapToGrid w:val="0"/>
                <w:color w:val="000000"/>
                <w:kern w:val="0"/>
                <w:szCs w:val="21"/>
                <w:highlight w:val="none"/>
              </w:rPr>
              <w:t>分</w:t>
            </w:r>
            <w:r>
              <w:rPr>
                <w:rFonts w:hint="eastAsia" w:ascii="宋体" w:hAnsi="宋体" w:cs="仿宋" w:eastAsiaTheme="minorEastAsia"/>
                <w:snapToGrid w:val="0"/>
                <w:color w:val="000000"/>
                <w:spacing w:val="-3"/>
                <w:kern w:val="0"/>
                <w:szCs w:val="21"/>
                <w:highlight w:val="none"/>
              </w:rPr>
              <w:t>；</w:t>
            </w:r>
          </w:p>
          <w:p w14:paraId="6F3640C6">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3.对关键性问题描述一般，得6分；</w:t>
            </w:r>
          </w:p>
        </w:tc>
        <w:tc>
          <w:tcPr>
            <w:tcW w:w="614" w:type="dxa"/>
            <w:vAlign w:val="center"/>
          </w:tcPr>
          <w:p w14:paraId="33D453BB">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r>
      <w:tr w14:paraId="544E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427" w:type="dxa"/>
            <w:vMerge w:val="continue"/>
            <w:vAlign w:val="center"/>
          </w:tcPr>
          <w:p w14:paraId="3C8D4FFB">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384352EA">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14:paraId="709433F3">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预期成果指标</w:t>
            </w:r>
          </w:p>
          <w:p w14:paraId="59095278">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14:paraId="1872ED55">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rPr>
              <w:t>.优于榜单基本要求，</w:t>
            </w:r>
            <w:r>
              <w:rPr>
                <w:rFonts w:hint="eastAsia" w:ascii="宋体" w:hAnsi="宋体" w:cs="宋体" w:eastAsiaTheme="minorEastAsia"/>
                <w:snapToGrid w:val="0"/>
                <w:color w:val="000000"/>
                <w:kern w:val="0"/>
                <w:szCs w:val="21"/>
                <w:highlight w:val="none"/>
              </w:rPr>
              <w:t>能够具有一定影响力的，</w:t>
            </w:r>
            <w:r>
              <w:rPr>
                <w:rFonts w:hint="eastAsia" w:ascii="宋体" w:hAnsi="宋体" w:cs="仿宋" w:eastAsiaTheme="minorEastAsia"/>
                <w:snapToGrid w:val="0"/>
                <w:color w:val="000000"/>
                <w:kern w:val="0"/>
                <w:szCs w:val="21"/>
                <w:highlight w:val="none"/>
              </w:rPr>
              <w:t>得8-10分；</w:t>
            </w:r>
          </w:p>
          <w:p w14:paraId="672B5270">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2</w:t>
            </w:r>
            <w:r>
              <w:rPr>
                <w:rFonts w:hint="eastAsia" w:ascii="宋体" w:hAnsi="宋体" w:cs="仿宋" w:eastAsiaTheme="minorEastAsia"/>
                <w:snapToGrid w:val="0"/>
                <w:color w:val="000000"/>
                <w:kern w:val="0"/>
                <w:szCs w:val="21"/>
                <w:highlight w:val="none"/>
              </w:rPr>
              <w:t>.优于榜单基本要求，得</w:t>
            </w:r>
            <w:r>
              <w:rPr>
                <w:rFonts w:hint="eastAsia" w:ascii="宋体" w:hAnsi="宋体" w:cs="Arial" w:eastAsiaTheme="minorEastAsia"/>
                <w:snapToGrid w:val="0"/>
                <w:color w:val="000000"/>
                <w:kern w:val="0"/>
                <w:szCs w:val="21"/>
                <w:highlight w:val="none"/>
              </w:rPr>
              <w:t>6-8</w:t>
            </w:r>
            <w:r>
              <w:rPr>
                <w:rFonts w:hint="eastAsia" w:ascii="宋体" w:hAnsi="宋体" w:cs="仿宋" w:eastAsiaTheme="minorEastAsia"/>
                <w:snapToGrid w:val="0"/>
                <w:color w:val="000000"/>
                <w:kern w:val="0"/>
                <w:szCs w:val="21"/>
                <w:highlight w:val="none"/>
              </w:rPr>
              <w:t>分；</w:t>
            </w:r>
          </w:p>
          <w:p w14:paraId="3D264984">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3.满足榜单基本要求，得</w:t>
            </w:r>
            <w:r>
              <w:rPr>
                <w:rFonts w:hint="eastAsia" w:ascii="宋体" w:hAnsi="宋体" w:cs="Arial" w:eastAsiaTheme="minorEastAsia"/>
                <w:snapToGrid w:val="0"/>
                <w:color w:val="000000"/>
                <w:kern w:val="0"/>
                <w:szCs w:val="21"/>
                <w:highlight w:val="none"/>
              </w:rPr>
              <w:t>6</w:t>
            </w:r>
            <w:r>
              <w:rPr>
                <w:rFonts w:hint="eastAsia" w:ascii="宋体" w:hAnsi="宋体" w:cs="仿宋" w:eastAsiaTheme="minorEastAsia"/>
                <w:snapToGrid w:val="0"/>
                <w:color w:val="000000"/>
                <w:kern w:val="0"/>
                <w:szCs w:val="21"/>
                <w:highlight w:val="none"/>
              </w:rPr>
              <w:t>分；</w:t>
            </w:r>
          </w:p>
        </w:tc>
        <w:tc>
          <w:tcPr>
            <w:tcW w:w="614" w:type="dxa"/>
            <w:vAlign w:val="center"/>
          </w:tcPr>
          <w:p w14:paraId="7EC204C9">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r>
      <w:tr w14:paraId="4A6E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continue"/>
            <w:vAlign w:val="center"/>
          </w:tcPr>
          <w:p w14:paraId="22770E59">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01F40D9A">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14:paraId="3970DD4F">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成果应用前景</w:t>
            </w:r>
          </w:p>
          <w:p w14:paraId="2735424C">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14:paraId="6DE045DE">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1.具备较高的商业化推广价值，能产生社会经济效应的，得</w:t>
            </w:r>
            <w:r>
              <w:rPr>
                <w:rFonts w:hint="eastAsia" w:ascii="宋体" w:hAnsi="宋体" w:cs="Arial" w:eastAsiaTheme="minorEastAsia"/>
                <w:snapToGrid w:val="0"/>
                <w:color w:val="000000"/>
                <w:kern w:val="0"/>
                <w:szCs w:val="21"/>
                <w:highlight w:val="none"/>
              </w:rPr>
              <w:t>8-10</w:t>
            </w:r>
            <w:r>
              <w:rPr>
                <w:rFonts w:hint="eastAsia" w:ascii="宋体" w:hAnsi="宋体" w:cs="仿宋" w:eastAsiaTheme="minorEastAsia"/>
                <w:snapToGrid w:val="0"/>
                <w:color w:val="000000"/>
                <w:kern w:val="0"/>
                <w:szCs w:val="21"/>
                <w:highlight w:val="none"/>
              </w:rPr>
              <w:t>分。</w:t>
            </w:r>
          </w:p>
          <w:p w14:paraId="539BB013">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cs="Arial" w:eastAsiaTheme="minorEastAsia"/>
                <w:highlight w:val="none"/>
              </w:rPr>
            </w:pPr>
            <w:r>
              <w:rPr>
                <w:rFonts w:hint="eastAsia" w:ascii="宋体" w:hAnsi="宋体" w:cs="Arial" w:eastAsiaTheme="minorEastAsia"/>
                <w:snapToGrid w:val="0"/>
                <w:color w:val="000000"/>
                <w:kern w:val="0"/>
                <w:szCs w:val="21"/>
                <w:highlight w:val="none"/>
              </w:rPr>
              <w:t>2</w:t>
            </w:r>
            <w:r>
              <w:rPr>
                <w:rFonts w:hint="eastAsia" w:ascii="宋体" w:hAnsi="宋体" w:cs="仿宋" w:eastAsiaTheme="minorEastAsia"/>
                <w:snapToGrid w:val="0"/>
                <w:color w:val="000000"/>
                <w:kern w:val="0"/>
                <w:szCs w:val="21"/>
                <w:highlight w:val="none"/>
              </w:rPr>
              <w:t>.能够推广到外部市场，得</w:t>
            </w:r>
            <w:r>
              <w:rPr>
                <w:rFonts w:hint="eastAsia" w:ascii="宋体" w:hAnsi="宋体" w:cs="Arial" w:eastAsiaTheme="minorEastAsia"/>
                <w:snapToGrid w:val="0"/>
                <w:color w:val="000000"/>
                <w:kern w:val="0"/>
                <w:szCs w:val="21"/>
                <w:highlight w:val="none"/>
              </w:rPr>
              <w:t>6-8</w:t>
            </w:r>
            <w:r>
              <w:rPr>
                <w:rFonts w:hint="eastAsia" w:ascii="宋体" w:hAnsi="宋体" w:cs="仿宋" w:eastAsiaTheme="minorEastAsia"/>
                <w:snapToGrid w:val="0"/>
                <w:color w:val="000000"/>
                <w:kern w:val="0"/>
                <w:szCs w:val="21"/>
                <w:highlight w:val="none"/>
              </w:rPr>
              <w:t>分；</w:t>
            </w:r>
          </w:p>
          <w:p w14:paraId="2BA20B6E">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3.能够实现集团自用，得</w:t>
            </w:r>
            <w:r>
              <w:rPr>
                <w:rFonts w:hint="eastAsia" w:ascii="宋体" w:hAnsi="宋体" w:cs="Arial" w:eastAsiaTheme="minorEastAsia"/>
                <w:snapToGrid w:val="0"/>
                <w:color w:val="000000"/>
                <w:kern w:val="0"/>
                <w:szCs w:val="21"/>
                <w:highlight w:val="none"/>
              </w:rPr>
              <w:t>6</w:t>
            </w:r>
            <w:r>
              <w:rPr>
                <w:rFonts w:hint="eastAsia" w:ascii="宋体" w:hAnsi="宋体" w:cs="仿宋" w:eastAsiaTheme="minorEastAsia"/>
                <w:snapToGrid w:val="0"/>
                <w:color w:val="000000"/>
                <w:kern w:val="0"/>
                <w:szCs w:val="21"/>
                <w:highlight w:val="none"/>
              </w:rPr>
              <w:t>分；</w:t>
            </w:r>
          </w:p>
        </w:tc>
        <w:tc>
          <w:tcPr>
            <w:tcW w:w="614" w:type="dxa"/>
            <w:vAlign w:val="center"/>
          </w:tcPr>
          <w:p w14:paraId="7997113C">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r>
      <w:tr w14:paraId="44F2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427" w:type="dxa"/>
            <w:vMerge w:val="restart"/>
            <w:vAlign w:val="center"/>
          </w:tcPr>
          <w:p w14:paraId="3661CF63">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r>
              <w:rPr>
                <w:rFonts w:hint="eastAsia" w:ascii="宋体" w:hAnsi="宋体" w:cs="宋体" w:eastAsiaTheme="minorEastAsia"/>
                <w:snapToGrid w:val="0"/>
                <w:color w:val="000000"/>
                <w:kern w:val="0"/>
                <w:szCs w:val="21"/>
                <w:highlight w:val="none"/>
              </w:rPr>
              <w:t>2</w:t>
            </w:r>
          </w:p>
        </w:tc>
        <w:tc>
          <w:tcPr>
            <w:tcW w:w="1134" w:type="dxa"/>
            <w:vMerge w:val="restart"/>
            <w:vAlign w:val="center"/>
          </w:tcPr>
          <w:p w14:paraId="7C2ED63D">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spacing w:val="-7"/>
                <w:kern w:val="0"/>
                <w:szCs w:val="21"/>
                <w:highlight w:val="none"/>
              </w:rPr>
            </w:pPr>
            <w:r>
              <w:rPr>
                <w:rFonts w:hint="eastAsia" w:ascii="宋体" w:hAnsi="宋体" w:cs="仿宋" w:eastAsiaTheme="minorEastAsia"/>
                <w:snapToGrid w:val="0"/>
                <w:color w:val="000000"/>
                <w:kern w:val="0"/>
                <w:szCs w:val="21"/>
                <w:highlight w:val="none"/>
              </w:rPr>
              <w:t>技术路线</w:t>
            </w:r>
            <w:r>
              <w:rPr>
                <w:rFonts w:hint="eastAsia" w:ascii="宋体" w:hAnsi="宋体" w:cs="仿宋" w:eastAsiaTheme="minorEastAsia"/>
                <w:snapToGrid w:val="0"/>
                <w:color w:val="000000"/>
                <w:spacing w:val="-7"/>
                <w:kern w:val="0"/>
                <w:szCs w:val="21"/>
                <w:highlight w:val="none"/>
              </w:rPr>
              <w:t>可行性</w:t>
            </w:r>
          </w:p>
          <w:p w14:paraId="3840CC4D">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w:t>
            </w:r>
            <w:r>
              <w:rPr>
                <w:rFonts w:ascii="宋体" w:hAnsi="宋体" w:cs="仿宋" w:eastAsiaTheme="minorEastAsia"/>
                <w:snapToGrid w:val="0"/>
                <w:color w:val="000000"/>
                <w:kern w:val="0"/>
                <w:szCs w:val="21"/>
                <w:highlight w:val="none"/>
              </w:rPr>
              <w:t>30</w:t>
            </w:r>
            <w:r>
              <w:rPr>
                <w:rFonts w:hint="eastAsia" w:ascii="宋体" w:hAnsi="宋体" w:cs="仿宋" w:eastAsiaTheme="minorEastAsia"/>
                <w:snapToGrid w:val="0"/>
                <w:color w:val="000000"/>
                <w:kern w:val="0"/>
                <w:szCs w:val="21"/>
                <w:highlight w:val="none"/>
              </w:rPr>
              <w:t>分）</w:t>
            </w:r>
          </w:p>
        </w:tc>
        <w:tc>
          <w:tcPr>
            <w:tcW w:w="1703" w:type="dxa"/>
            <w:vAlign w:val="center"/>
          </w:tcPr>
          <w:p w14:paraId="0BEFB713">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技术手段</w:t>
            </w:r>
          </w:p>
          <w:p w14:paraId="22605996">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适应性</w:t>
            </w:r>
          </w:p>
          <w:p w14:paraId="6D8DEA7B">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w:t>
            </w:r>
            <w:r>
              <w:rPr>
                <w:rFonts w:ascii="宋体" w:hAnsi="宋体" w:cs="仿宋" w:eastAsiaTheme="minorEastAsia"/>
                <w:snapToGrid w:val="0"/>
                <w:color w:val="000000"/>
                <w:kern w:val="0"/>
                <w:szCs w:val="21"/>
                <w:highlight w:val="none"/>
              </w:rPr>
              <w:t>5</w:t>
            </w:r>
            <w:r>
              <w:rPr>
                <w:rFonts w:hint="eastAsia" w:ascii="宋体" w:hAnsi="宋体" w:cs="仿宋" w:eastAsiaTheme="minorEastAsia"/>
                <w:snapToGrid w:val="0"/>
                <w:color w:val="000000"/>
                <w:kern w:val="0"/>
                <w:szCs w:val="21"/>
                <w:highlight w:val="none"/>
              </w:rPr>
              <w:t>分）</w:t>
            </w:r>
          </w:p>
        </w:tc>
        <w:tc>
          <w:tcPr>
            <w:tcW w:w="6389" w:type="dxa"/>
            <w:vAlign w:val="center"/>
          </w:tcPr>
          <w:p w14:paraId="460608A1">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rPr>
              <w:t>.采用的技术方法适用，具有良好的研发技术条件和基础能力，得</w:t>
            </w:r>
            <w:r>
              <w:rPr>
                <w:rFonts w:ascii="宋体" w:hAnsi="宋体" w:cs="Arial" w:eastAsiaTheme="minorEastAsia"/>
                <w:snapToGrid w:val="0"/>
                <w:color w:val="000000"/>
                <w:kern w:val="0"/>
                <w:szCs w:val="21"/>
                <w:highlight w:val="none"/>
              </w:rPr>
              <w:t>12</w:t>
            </w:r>
            <w:r>
              <w:rPr>
                <w:rFonts w:hint="eastAsia" w:ascii="宋体" w:hAnsi="宋体" w:cs="Arial" w:eastAsiaTheme="minorEastAsia"/>
                <w:snapToGrid w:val="0"/>
                <w:color w:val="000000"/>
                <w:kern w:val="0"/>
                <w:szCs w:val="21"/>
                <w:highlight w:val="none"/>
              </w:rPr>
              <w:t>-1</w:t>
            </w:r>
            <w:r>
              <w:rPr>
                <w:rFonts w:ascii="宋体" w:hAnsi="宋体" w:cs="Arial" w:eastAsiaTheme="minorEastAsia"/>
                <w:snapToGrid w:val="0"/>
                <w:color w:val="000000"/>
                <w:kern w:val="0"/>
                <w:szCs w:val="21"/>
                <w:highlight w:val="none"/>
              </w:rPr>
              <w:t>5</w:t>
            </w:r>
            <w:r>
              <w:rPr>
                <w:rFonts w:hint="eastAsia" w:ascii="宋体" w:hAnsi="宋体" w:cs="仿宋" w:eastAsiaTheme="minorEastAsia"/>
                <w:snapToGrid w:val="0"/>
                <w:color w:val="000000"/>
                <w:kern w:val="0"/>
                <w:szCs w:val="21"/>
                <w:highlight w:val="none"/>
              </w:rPr>
              <w:t>分。</w:t>
            </w:r>
          </w:p>
          <w:p w14:paraId="6134BDAB">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2.采用的技术方法较为适用，且具有一定的研发技</w:t>
            </w:r>
            <w:r>
              <w:rPr>
                <w:rFonts w:hint="eastAsia" w:ascii="宋体" w:hAnsi="宋体" w:cs="仿宋" w:eastAsiaTheme="minorEastAsia"/>
                <w:snapToGrid w:val="0"/>
                <w:color w:val="000000"/>
                <w:spacing w:val="-1"/>
                <w:kern w:val="0"/>
                <w:szCs w:val="21"/>
                <w:highlight w:val="none"/>
              </w:rPr>
              <w:t>术条件和基础能力，得</w:t>
            </w:r>
            <w:r>
              <w:rPr>
                <w:rFonts w:ascii="宋体" w:hAnsi="宋体" w:cs="Arial" w:eastAsiaTheme="minorEastAsia"/>
                <w:snapToGrid w:val="0"/>
                <w:color w:val="000000"/>
                <w:spacing w:val="-1"/>
                <w:kern w:val="0"/>
                <w:szCs w:val="21"/>
                <w:highlight w:val="none"/>
              </w:rPr>
              <w:t>9</w:t>
            </w:r>
            <w:r>
              <w:rPr>
                <w:rFonts w:hint="eastAsia" w:ascii="宋体" w:hAnsi="宋体" w:cs="Arial" w:eastAsiaTheme="minorEastAsia"/>
                <w:snapToGrid w:val="0"/>
                <w:color w:val="000000"/>
                <w:spacing w:val="-1"/>
                <w:kern w:val="0"/>
                <w:szCs w:val="21"/>
                <w:highlight w:val="none"/>
              </w:rPr>
              <w:t>-</w:t>
            </w:r>
            <w:r>
              <w:rPr>
                <w:rFonts w:ascii="宋体" w:hAnsi="宋体" w:cs="Arial" w:eastAsiaTheme="minorEastAsia"/>
                <w:snapToGrid w:val="0"/>
                <w:color w:val="000000"/>
                <w:spacing w:val="-1"/>
                <w:kern w:val="0"/>
                <w:szCs w:val="21"/>
                <w:highlight w:val="none"/>
              </w:rPr>
              <w:t>12</w:t>
            </w:r>
            <w:r>
              <w:rPr>
                <w:rFonts w:hint="eastAsia" w:ascii="宋体" w:hAnsi="宋体" w:cs="仿宋" w:eastAsiaTheme="minorEastAsia"/>
                <w:snapToGrid w:val="0"/>
                <w:color w:val="000000"/>
                <w:spacing w:val="-1"/>
                <w:kern w:val="0"/>
                <w:szCs w:val="21"/>
                <w:highlight w:val="none"/>
              </w:rPr>
              <w:t>分；</w:t>
            </w:r>
          </w:p>
          <w:p w14:paraId="0B6112CD">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3.采用的技术方法一般，得</w:t>
            </w:r>
            <w:r>
              <w:rPr>
                <w:rFonts w:ascii="宋体" w:hAnsi="宋体" w:cs="仿宋" w:eastAsiaTheme="minorEastAsia"/>
                <w:snapToGrid w:val="0"/>
                <w:color w:val="000000"/>
                <w:kern w:val="0"/>
                <w:szCs w:val="21"/>
                <w:highlight w:val="none"/>
              </w:rPr>
              <w:t>9</w:t>
            </w:r>
            <w:r>
              <w:rPr>
                <w:rFonts w:hint="eastAsia" w:ascii="宋体" w:hAnsi="宋体" w:cs="仿宋" w:eastAsiaTheme="minorEastAsia"/>
                <w:snapToGrid w:val="0"/>
                <w:color w:val="000000"/>
                <w:kern w:val="0"/>
                <w:szCs w:val="21"/>
                <w:highlight w:val="none"/>
              </w:rPr>
              <w:t>分；</w:t>
            </w:r>
          </w:p>
        </w:tc>
        <w:tc>
          <w:tcPr>
            <w:tcW w:w="614" w:type="dxa"/>
            <w:vAlign w:val="center"/>
          </w:tcPr>
          <w:p w14:paraId="00FE0DDE">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r>
      <w:tr w14:paraId="0F9F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427" w:type="dxa"/>
            <w:vMerge w:val="continue"/>
            <w:vAlign w:val="center"/>
          </w:tcPr>
          <w:p w14:paraId="7CC41F72">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0865CE07">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14:paraId="38D1A709">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解决关键性问题的</w:t>
            </w:r>
          </w:p>
          <w:p w14:paraId="6A0179C0">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可行性和效果</w:t>
            </w:r>
          </w:p>
          <w:p w14:paraId="7A24131A">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（15分）</w:t>
            </w:r>
          </w:p>
        </w:tc>
        <w:tc>
          <w:tcPr>
            <w:tcW w:w="6389" w:type="dxa"/>
            <w:vAlign w:val="center"/>
          </w:tcPr>
          <w:p w14:paraId="7267F75A">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1.能完全解决关键性问题，得12-15分。</w:t>
            </w:r>
          </w:p>
          <w:p w14:paraId="08D5E286">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2.能较好的解决关键性问题，得</w:t>
            </w:r>
            <w:r>
              <w:rPr>
                <w:rFonts w:hint="eastAsia" w:ascii="宋体" w:hAnsi="宋体" w:cs="Arial" w:eastAsiaTheme="minorEastAsia"/>
                <w:snapToGrid w:val="0"/>
                <w:color w:val="000000"/>
                <w:kern w:val="0"/>
                <w:szCs w:val="21"/>
                <w:highlight w:val="none"/>
              </w:rPr>
              <w:t>9-12</w:t>
            </w:r>
            <w:r>
              <w:rPr>
                <w:rFonts w:hint="eastAsia" w:ascii="宋体" w:hAnsi="宋体" w:cs="仿宋" w:eastAsiaTheme="minorEastAsia"/>
                <w:snapToGrid w:val="0"/>
                <w:color w:val="000000"/>
                <w:kern w:val="0"/>
                <w:szCs w:val="21"/>
                <w:highlight w:val="none"/>
              </w:rPr>
              <w:t>分；</w:t>
            </w:r>
          </w:p>
          <w:p w14:paraId="4F9C68C9">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3.能够解决关键性问题，得</w:t>
            </w:r>
            <w:r>
              <w:rPr>
                <w:rFonts w:hint="eastAsia" w:ascii="宋体" w:hAnsi="宋体" w:cs="Arial" w:eastAsiaTheme="minorEastAsia"/>
                <w:snapToGrid w:val="0"/>
                <w:color w:val="000000"/>
                <w:kern w:val="0"/>
                <w:szCs w:val="21"/>
                <w:highlight w:val="none"/>
              </w:rPr>
              <w:t>9</w:t>
            </w:r>
            <w:r>
              <w:rPr>
                <w:rFonts w:hint="eastAsia" w:ascii="宋体" w:hAnsi="宋体" w:cs="仿宋" w:eastAsiaTheme="minorEastAsia"/>
                <w:snapToGrid w:val="0"/>
                <w:color w:val="000000"/>
                <w:kern w:val="0"/>
                <w:szCs w:val="21"/>
                <w:highlight w:val="none"/>
              </w:rPr>
              <w:t>分；</w:t>
            </w:r>
          </w:p>
        </w:tc>
        <w:tc>
          <w:tcPr>
            <w:tcW w:w="614" w:type="dxa"/>
            <w:vAlign w:val="center"/>
          </w:tcPr>
          <w:p w14:paraId="6B788527">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r>
      <w:tr w14:paraId="30DD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restart"/>
            <w:vAlign w:val="center"/>
          </w:tcPr>
          <w:p w14:paraId="73342FAC">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r>
              <w:rPr>
                <w:rFonts w:hint="eastAsia" w:ascii="宋体" w:hAnsi="宋体" w:cs="宋体" w:eastAsiaTheme="minorEastAsia"/>
                <w:snapToGrid w:val="0"/>
                <w:color w:val="000000"/>
                <w:kern w:val="0"/>
                <w:szCs w:val="21"/>
                <w:highlight w:val="none"/>
              </w:rPr>
              <w:t>3</w:t>
            </w:r>
          </w:p>
        </w:tc>
        <w:tc>
          <w:tcPr>
            <w:tcW w:w="1134" w:type="dxa"/>
            <w:vMerge w:val="restart"/>
            <w:vAlign w:val="center"/>
          </w:tcPr>
          <w:p w14:paraId="75D1B93F">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研发实施</w:t>
            </w:r>
          </w:p>
          <w:p w14:paraId="0457A633">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能力</w:t>
            </w:r>
          </w:p>
          <w:p w14:paraId="5C0609D5">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（40分）</w:t>
            </w:r>
          </w:p>
        </w:tc>
        <w:tc>
          <w:tcPr>
            <w:tcW w:w="1703" w:type="dxa"/>
            <w:vAlign w:val="center"/>
          </w:tcPr>
          <w:p w14:paraId="6DAE0F4F">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项目负责人</w:t>
            </w:r>
          </w:p>
          <w:p w14:paraId="67E9E525">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领军能力</w:t>
            </w:r>
          </w:p>
          <w:p w14:paraId="28DB28B4">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lang w:val="en-US" w:eastAsia="zh-CN"/>
              </w:rPr>
              <w:t>0</w:t>
            </w:r>
            <w:r>
              <w:rPr>
                <w:rFonts w:hint="eastAsia" w:ascii="宋体" w:hAnsi="宋体" w:cs="仿宋" w:eastAsiaTheme="minorEastAsia"/>
                <w:snapToGrid w:val="0"/>
                <w:color w:val="000000"/>
                <w:kern w:val="0"/>
                <w:szCs w:val="21"/>
                <w:highlight w:val="none"/>
              </w:rPr>
              <w:t>分）</w:t>
            </w:r>
          </w:p>
        </w:tc>
        <w:tc>
          <w:tcPr>
            <w:tcW w:w="6389" w:type="dxa"/>
            <w:vAlign w:val="center"/>
          </w:tcPr>
          <w:p w14:paraId="6467DF5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1.国内外顶尖人才，得</w:t>
            </w:r>
            <w:r>
              <w:rPr>
                <w:rFonts w:hint="eastAsia" w:ascii="宋体" w:hAnsi="宋体" w:cs="仿宋" w:eastAsiaTheme="minorEastAsia"/>
                <w:snapToGrid w:val="0"/>
                <w:color w:val="000000"/>
                <w:kern w:val="0"/>
                <w:szCs w:val="21"/>
                <w:highlight w:val="none"/>
                <w:lang w:val="en-US" w:eastAsia="zh-CN"/>
              </w:rPr>
              <w:t>10</w:t>
            </w:r>
            <w:r>
              <w:rPr>
                <w:rFonts w:hint="eastAsia" w:ascii="宋体" w:hAnsi="宋体" w:cs="仿宋" w:eastAsiaTheme="minorEastAsia"/>
                <w:snapToGrid w:val="0"/>
                <w:color w:val="000000"/>
                <w:kern w:val="0"/>
                <w:szCs w:val="21"/>
                <w:highlight w:val="none"/>
              </w:rPr>
              <w:t>分；</w:t>
            </w:r>
          </w:p>
          <w:p w14:paraId="1757541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2.国家级领军人才，得</w:t>
            </w:r>
            <w:r>
              <w:rPr>
                <w:rFonts w:hint="eastAsia" w:ascii="宋体" w:hAnsi="宋体" w:cs="仿宋" w:eastAsiaTheme="minorEastAsia"/>
                <w:snapToGrid w:val="0"/>
                <w:color w:val="000000"/>
                <w:kern w:val="0"/>
                <w:szCs w:val="21"/>
                <w:highlight w:val="none"/>
                <w:lang w:val="en-US" w:eastAsia="zh-CN"/>
              </w:rPr>
              <w:t>9</w:t>
            </w:r>
            <w:r>
              <w:rPr>
                <w:rFonts w:hint="eastAsia" w:ascii="宋体" w:hAnsi="宋体" w:cs="仿宋" w:eastAsiaTheme="minorEastAsia"/>
                <w:snapToGrid w:val="0"/>
                <w:color w:val="000000"/>
                <w:kern w:val="0"/>
                <w:szCs w:val="21"/>
                <w:highlight w:val="none"/>
              </w:rPr>
              <w:t>分；</w:t>
            </w:r>
          </w:p>
          <w:p w14:paraId="60C5BEE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3.地方级领军人才，得</w:t>
            </w:r>
            <w:r>
              <w:rPr>
                <w:rFonts w:hint="eastAsia" w:ascii="宋体" w:hAnsi="宋体" w:cs="仿宋" w:eastAsiaTheme="minorEastAsia"/>
                <w:snapToGrid w:val="0"/>
                <w:color w:val="000000"/>
                <w:kern w:val="0"/>
                <w:szCs w:val="21"/>
                <w:highlight w:val="none"/>
                <w:lang w:val="en-US" w:eastAsia="zh-CN"/>
              </w:rPr>
              <w:t>8</w:t>
            </w:r>
            <w:r>
              <w:rPr>
                <w:rFonts w:hint="eastAsia" w:ascii="宋体" w:hAnsi="宋体" w:cs="仿宋" w:eastAsiaTheme="minorEastAsia"/>
                <w:snapToGrid w:val="0"/>
                <w:color w:val="000000"/>
                <w:kern w:val="0"/>
                <w:szCs w:val="21"/>
                <w:highlight w:val="none"/>
              </w:rPr>
              <w:t>分；</w:t>
            </w:r>
          </w:p>
          <w:p w14:paraId="3E0CC76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4.地方级优秀人才，得</w:t>
            </w:r>
            <w:r>
              <w:rPr>
                <w:rFonts w:hint="eastAsia" w:ascii="宋体" w:hAnsi="宋体" w:cs="仿宋" w:eastAsiaTheme="minorEastAsia"/>
                <w:snapToGrid w:val="0"/>
                <w:color w:val="000000"/>
                <w:kern w:val="0"/>
                <w:szCs w:val="21"/>
                <w:highlight w:val="none"/>
                <w:lang w:val="en-US" w:eastAsia="zh-CN"/>
              </w:rPr>
              <w:t>7</w:t>
            </w:r>
            <w:r>
              <w:rPr>
                <w:rFonts w:hint="eastAsia" w:ascii="宋体" w:hAnsi="宋体" w:cs="仿宋" w:eastAsiaTheme="minorEastAsia"/>
                <w:snapToGrid w:val="0"/>
                <w:color w:val="000000"/>
                <w:kern w:val="0"/>
                <w:szCs w:val="21"/>
                <w:highlight w:val="none"/>
              </w:rPr>
              <w:t>分；</w:t>
            </w:r>
          </w:p>
          <w:p w14:paraId="04C401C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5.其他类别人才，得</w:t>
            </w:r>
            <w:r>
              <w:rPr>
                <w:rFonts w:hint="eastAsia" w:ascii="宋体" w:hAnsi="宋体" w:cs="仿宋" w:eastAsiaTheme="minorEastAsia"/>
                <w:snapToGrid w:val="0"/>
                <w:color w:val="000000"/>
                <w:kern w:val="0"/>
                <w:szCs w:val="21"/>
                <w:highlight w:val="none"/>
                <w:lang w:val="en-US" w:eastAsia="zh-CN"/>
              </w:rPr>
              <w:t>6</w:t>
            </w:r>
            <w:r>
              <w:rPr>
                <w:rFonts w:hint="eastAsia" w:ascii="宋体" w:hAnsi="宋体" w:cs="仿宋" w:eastAsiaTheme="minorEastAsia"/>
                <w:snapToGrid w:val="0"/>
                <w:color w:val="000000"/>
                <w:kern w:val="0"/>
                <w:szCs w:val="21"/>
                <w:highlight w:val="none"/>
              </w:rPr>
              <w:t>分。（人才划分标准见标注）</w:t>
            </w:r>
          </w:p>
        </w:tc>
        <w:tc>
          <w:tcPr>
            <w:tcW w:w="614" w:type="dxa"/>
            <w:vAlign w:val="center"/>
          </w:tcPr>
          <w:p w14:paraId="2F30931D">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r>
      <w:tr w14:paraId="79F0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427" w:type="dxa"/>
            <w:vMerge w:val="continue"/>
            <w:vAlign w:val="center"/>
          </w:tcPr>
          <w:p w14:paraId="258865D3">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131FC481">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p>
        </w:tc>
        <w:tc>
          <w:tcPr>
            <w:tcW w:w="1703" w:type="dxa"/>
            <w:vAlign w:val="center"/>
          </w:tcPr>
          <w:p w14:paraId="1C2CD84D">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研发团队（</w:t>
            </w:r>
            <w:r>
              <w:rPr>
                <w:rFonts w:hint="eastAsia" w:ascii="宋体" w:hAnsi="宋体" w:cs="仿宋" w:eastAsiaTheme="minorEastAsia"/>
                <w:snapToGrid w:val="0"/>
                <w:color w:val="000000"/>
                <w:kern w:val="0"/>
                <w:szCs w:val="21"/>
                <w:highlight w:val="none"/>
                <w:lang w:val="en-US" w:eastAsia="zh-CN"/>
              </w:rPr>
              <w:t>15</w:t>
            </w:r>
            <w:r>
              <w:rPr>
                <w:rFonts w:hint="eastAsia" w:ascii="宋体" w:hAnsi="宋体" w:cs="仿宋" w:eastAsiaTheme="minorEastAsia"/>
                <w:snapToGrid w:val="0"/>
                <w:color w:val="000000"/>
                <w:kern w:val="0"/>
                <w:szCs w:val="21"/>
                <w:highlight w:val="none"/>
              </w:rPr>
              <w:t>分）</w:t>
            </w:r>
          </w:p>
        </w:tc>
        <w:tc>
          <w:tcPr>
            <w:tcW w:w="6389" w:type="dxa"/>
            <w:vAlign w:val="center"/>
          </w:tcPr>
          <w:p w14:paraId="5C9074B5">
            <w:pPr>
              <w:keepNext w:val="0"/>
              <w:keepLines w:val="0"/>
              <w:pageBreakBefore w:val="0"/>
              <w:widowControl/>
              <w:numPr>
                <w:ilvl w:val="0"/>
                <w:numId w:val="2"/>
              </w:numPr>
              <w:kinsoku w:val="0"/>
              <w:wordWrap/>
              <w:overflowPunct/>
              <w:topLinePunct w:val="0"/>
              <w:autoSpaceDE w:val="0"/>
              <w:autoSpaceDN w:val="0"/>
              <w:bidi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团队人员</w:t>
            </w:r>
            <w:r>
              <w:rPr>
                <w:rFonts w:hint="eastAsia" w:ascii="宋体" w:hAnsi="宋体" w:cs="仿宋" w:eastAsiaTheme="minorEastAsia"/>
                <w:snapToGrid w:val="0"/>
                <w:color w:val="000000"/>
                <w:kern w:val="0"/>
                <w:szCs w:val="21"/>
                <w:highlight w:val="none"/>
                <w:lang w:val="en-US" w:eastAsia="zh-CN"/>
              </w:rPr>
              <w:t>规模5人以上含5人，至少1名博士、2名硕士，</w:t>
            </w:r>
            <w:r>
              <w:rPr>
                <w:rFonts w:hint="eastAsia" w:ascii="宋体" w:hAnsi="宋体" w:cs="仿宋" w:eastAsiaTheme="minorEastAsia"/>
                <w:snapToGrid w:val="0"/>
                <w:color w:val="000000"/>
                <w:kern w:val="0"/>
                <w:szCs w:val="21"/>
                <w:highlight w:val="none"/>
              </w:rPr>
              <w:t>配备合理，团队专业齐全，分工明确，得</w:t>
            </w:r>
            <w:r>
              <w:rPr>
                <w:rFonts w:hint="eastAsia" w:ascii="宋体" w:hAnsi="宋体" w:cs="仿宋" w:eastAsiaTheme="minorEastAsia"/>
                <w:snapToGrid w:val="0"/>
                <w:color w:val="000000"/>
                <w:kern w:val="0"/>
                <w:szCs w:val="21"/>
                <w:highlight w:val="none"/>
                <w:lang w:val="en-US" w:eastAsia="zh-CN"/>
              </w:rPr>
              <w:t>12</w:t>
            </w:r>
            <w:r>
              <w:rPr>
                <w:rFonts w:hint="eastAsia" w:ascii="宋体" w:hAnsi="宋体" w:cs="仿宋"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lang w:val="en-US" w:eastAsia="zh-CN"/>
              </w:rPr>
              <w:t>5</w:t>
            </w:r>
            <w:r>
              <w:rPr>
                <w:rFonts w:hint="eastAsia" w:ascii="宋体" w:hAnsi="宋体" w:cs="仿宋" w:eastAsiaTheme="minorEastAsia"/>
                <w:snapToGrid w:val="0"/>
                <w:color w:val="000000"/>
                <w:kern w:val="0"/>
                <w:szCs w:val="21"/>
                <w:highlight w:val="none"/>
              </w:rPr>
              <w:t>分。</w:t>
            </w:r>
          </w:p>
          <w:p w14:paraId="6EC79D48">
            <w:pPr>
              <w:keepNext w:val="0"/>
              <w:keepLines w:val="0"/>
              <w:pageBreakBefore w:val="0"/>
              <w:widowControl/>
              <w:numPr>
                <w:ilvl w:val="0"/>
                <w:numId w:val="2"/>
              </w:numPr>
              <w:kinsoku w:val="0"/>
              <w:wordWrap/>
              <w:overflowPunct/>
              <w:topLinePunct w:val="0"/>
              <w:autoSpaceDE w:val="0"/>
              <w:autoSpaceDN w:val="0"/>
              <w:bidi w:val="0"/>
              <w:adjustRightInd w:val="0"/>
              <w:snapToGrid w:val="0"/>
              <w:spacing w:after="0" w:line="300" w:lineRule="auto"/>
              <w:textAlignment w:val="baseline"/>
              <w:rPr>
                <w:rFonts w:hint="default" w:ascii="宋体" w:hAnsi="宋体" w:cs="仿宋" w:eastAsiaTheme="minorEastAsia"/>
                <w:snapToGrid w:val="0"/>
                <w:color w:val="000000"/>
                <w:kern w:val="0"/>
                <w:szCs w:val="21"/>
                <w:highlight w:val="none"/>
                <w:lang w:val="en-US" w:eastAsia="zh-CN"/>
              </w:rPr>
            </w:pPr>
            <w:r>
              <w:rPr>
                <w:rFonts w:hint="eastAsia" w:ascii="宋体" w:hAnsi="宋体" w:cs="仿宋" w:eastAsiaTheme="minorEastAsia"/>
                <w:snapToGrid w:val="0"/>
                <w:color w:val="000000"/>
                <w:kern w:val="0"/>
                <w:szCs w:val="21"/>
                <w:highlight w:val="none"/>
              </w:rPr>
              <w:t>团队人员</w:t>
            </w:r>
            <w:r>
              <w:rPr>
                <w:rFonts w:hint="eastAsia" w:ascii="宋体" w:hAnsi="宋体" w:cs="仿宋" w:eastAsiaTheme="minorEastAsia"/>
                <w:snapToGrid w:val="0"/>
                <w:color w:val="000000"/>
                <w:kern w:val="0"/>
                <w:szCs w:val="21"/>
                <w:highlight w:val="none"/>
                <w:lang w:val="en-US" w:eastAsia="zh-CN"/>
              </w:rPr>
              <w:t>规模5人以上含5人，至少1名博士、1名硕士，</w:t>
            </w:r>
            <w:r>
              <w:rPr>
                <w:rFonts w:hint="eastAsia" w:ascii="宋体" w:hAnsi="宋体" w:cs="仿宋" w:eastAsiaTheme="minorEastAsia"/>
                <w:snapToGrid w:val="0"/>
                <w:color w:val="000000"/>
                <w:kern w:val="0"/>
                <w:szCs w:val="21"/>
                <w:highlight w:val="none"/>
              </w:rPr>
              <w:t>配备合理，得</w:t>
            </w:r>
            <w:r>
              <w:rPr>
                <w:rFonts w:hint="eastAsia" w:ascii="宋体" w:hAnsi="宋体" w:cs="仿宋" w:eastAsiaTheme="minorEastAsia"/>
                <w:snapToGrid w:val="0"/>
                <w:color w:val="000000"/>
                <w:kern w:val="0"/>
                <w:szCs w:val="21"/>
                <w:highlight w:val="none"/>
                <w:lang w:val="en-US" w:eastAsia="zh-CN"/>
              </w:rPr>
              <w:t>9</w:t>
            </w:r>
            <w:r>
              <w:rPr>
                <w:rFonts w:hint="eastAsia"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lang w:val="en-US" w:eastAsia="zh-CN"/>
              </w:rPr>
              <w:t>12</w:t>
            </w:r>
            <w:r>
              <w:rPr>
                <w:rFonts w:hint="eastAsia" w:ascii="宋体" w:hAnsi="宋体" w:cs="仿宋" w:eastAsiaTheme="minorEastAsia"/>
                <w:snapToGrid w:val="0"/>
                <w:color w:val="000000"/>
                <w:kern w:val="0"/>
                <w:szCs w:val="21"/>
                <w:highlight w:val="none"/>
              </w:rPr>
              <w:t>分；</w:t>
            </w:r>
          </w:p>
          <w:p w14:paraId="4AF98C92">
            <w:pPr>
              <w:keepNext w:val="0"/>
              <w:keepLines w:val="0"/>
              <w:pageBreakBefore w:val="0"/>
              <w:widowControl/>
              <w:tabs>
                <w:tab w:val="left" w:pos="312"/>
              </w:tabs>
              <w:kinsoku w:val="0"/>
              <w:wordWrap/>
              <w:overflowPunct/>
              <w:topLinePunct w:val="0"/>
              <w:autoSpaceDE w:val="0"/>
              <w:autoSpaceDN w:val="0"/>
              <w:bidi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lang w:eastAsia="zh-CN"/>
              </w:rPr>
            </w:pPr>
            <w:r>
              <w:rPr>
                <w:rFonts w:hint="eastAsia" w:ascii="宋体" w:hAnsi="宋体" w:cs="仿宋" w:eastAsiaTheme="minorEastAsia"/>
                <w:snapToGrid w:val="0"/>
                <w:color w:val="000000"/>
                <w:kern w:val="0"/>
                <w:szCs w:val="21"/>
                <w:highlight w:val="none"/>
              </w:rPr>
              <w:t>3</w:t>
            </w:r>
            <w:r>
              <w:rPr>
                <w:rFonts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rPr>
              <w:t>团队人员</w:t>
            </w:r>
            <w:r>
              <w:rPr>
                <w:rFonts w:hint="eastAsia" w:ascii="宋体" w:hAnsi="宋体" w:cs="仿宋" w:eastAsiaTheme="minorEastAsia"/>
                <w:snapToGrid w:val="0"/>
                <w:color w:val="000000"/>
                <w:kern w:val="0"/>
                <w:szCs w:val="21"/>
                <w:highlight w:val="none"/>
                <w:lang w:val="en-US" w:eastAsia="zh-CN"/>
              </w:rPr>
              <w:t>规模5人以上含5人，至少2名硕士，</w:t>
            </w:r>
            <w:r>
              <w:rPr>
                <w:rFonts w:hint="eastAsia" w:ascii="宋体" w:hAnsi="宋体" w:cs="仿宋" w:eastAsiaTheme="minorEastAsia"/>
                <w:snapToGrid w:val="0"/>
                <w:color w:val="000000"/>
                <w:kern w:val="0"/>
                <w:szCs w:val="21"/>
                <w:highlight w:val="none"/>
              </w:rPr>
              <w:t>配备基本合理，得</w:t>
            </w:r>
            <w:r>
              <w:rPr>
                <w:rFonts w:hint="eastAsia" w:ascii="宋体" w:hAnsi="宋体" w:cs="仿宋" w:eastAsiaTheme="minorEastAsia"/>
                <w:snapToGrid w:val="0"/>
                <w:color w:val="000000"/>
                <w:kern w:val="0"/>
                <w:szCs w:val="21"/>
                <w:highlight w:val="none"/>
                <w:lang w:val="en-US" w:eastAsia="zh-CN"/>
              </w:rPr>
              <w:t>5-9</w:t>
            </w:r>
            <w:r>
              <w:rPr>
                <w:rFonts w:hint="eastAsia" w:ascii="宋体" w:hAnsi="宋体" w:cs="仿宋" w:eastAsiaTheme="minorEastAsia"/>
                <w:snapToGrid w:val="0"/>
                <w:color w:val="000000"/>
                <w:kern w:val="0"/>
                <w:szCs w:val="21"/>
                <w:highlight w:val="none"/>
              </w:rPr>
              <w:t>分；</w:t>
            </w:r>
          </w:p>
        </w:tc>
        <w:tc>
          <w:tcPr>
            <w:tcW w:w="614" w:type="dxa"/>
            <w:vAlign w:val="center"/>
          </w:tcPr>
          <w:p w14:paraId="21ADB8B5">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r>
      <w:tr w14:paraId="220C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427" w:type="dxa"/>
            <w:vMerge w:val="continue"/>
            <w:vAlign w:val="center"/>
          </w:tcPr>
          <w:p w14:paraId="6A02E03B">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267996A0">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14:paraId="661FBA18">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相关领域研发能力</w:t>
            </w:r>
          </w:p>
          <w:p w14:paraId="0585DB4C">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（15分）</w:t>
            </w:r>
          </w:p>
        </w:tc>
        <w:tc>
          <w:tcPr>
            <w:tcW w:w="6389" w:type="dxa"/>
            <w:vAlign w:val="center"/>
          </w:tcPr>
          <w:p w14:paraId="35DF377C">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lang w:val="en-US" w:eastAsia="zh-CN"/>
              </w:rPr>
              <w:t>揭榜人承担相关领域的市</w:t>
            </w:r>
            <w:r>
              <w:rPr>
                <w:rFonts w:hint="eastAsia" w:ascii="宋体" w:hAnsi="宋体" w:cs="仿宋" w:eastAsiaTheme="minorEastAsia"/>
                <w:snapToGrid w:val="0"/>
                <w:color w:val="000000"/>
                <w:kern w:val="0"/>
                <w:szCs w:val="21"/>
                <w:highlight w:val="none"/>
              </w:rPr>
              <w:t>级课题</w:t>
            </w:r>
            <w:r>
              <w:rPr>
                <w:rFonts w:hint="eastAsia" w:ascii="宋体" w:hAnsi="宋体" w:cs="仿宋" w:eastAsiaTheme="minorEastAsia"/>
                <w:snapToGrid w:val="0"/>
                <w:color w:val="000000"/>
                <w:kern w:val="0"/>
                <w:szCs w:val="21"/>
                <w:highlight w:val="none"/>
                <w:lang w:eastAsia="zh-CN"/>
              </w:rPr>
              <w:t>，</w:t>
            </w:r>
            <w:r>
              <w:rPr>
                <w:rFonts w:hint="eastAsia" w:ascii="宋体" w:hAnsi="宋体" w:cs="仿宋" w:eastAsiaTheme="minorEastAsia"/>
                <w:snapToGrid w:val="0"/>
                <w:color w:val="000000"/>
                <w:kern w:val="0"/>
                <w:szCs w:val="21"/>
                <w:highlight w:val="none"/>
                <w:lang w:val="en-US" w:eastAsia="zh-CN"/>
              </w:rPr>
              <w:t>每有</w:t>
            </w:r>
            <w:r>
              <w:rPr>
                <w:rFonts w:hint="eastAsia" w:ascii="宋体" w:hAnsi="宋体" w:cs="仿宋" w:eastAsiaTheme="minorEastAsia"/>
                <w:snapToGrid w:val="0"/>
                <w:color w:val="000000"/>
                <w:kern w:val="0"/>
                <w:szCs w:val="21"/>
                <w:highlight w:val="none"/>
              </w:rPr>
              <w:t>一项得</w:t>
            </w:r>
            <w:r>
              <w:rPr>
                <w:rFonts w:hint="eastAsia" w:ascii="宋体" w:hAnsi="宋体" w:cs="仿宋" w:eastAsiaTheme="minorEastAsia"/>
                <w:snapToGrid w:val="0"/>
                <w:color w:val="000000"/>
                <w:kern w:val="0"/>
                <w:szCs w:val="21"/>
                <w:highlight w:val="none"/>
                <w:lang w:val="en-US" w:eastAsia="zh-CN"/>
              </w:rPr>
              <w:t>3</w:t>
            </w:r>
            <w:r>
              <w:rPr>
                <w:rFonts w:hint="eastAsia" w:ascii="宋体" w:hAnsi="宋体" w:cs="仿宋" w:eastAsiaTheme="minorEastAsia"/>
                <w:snapToGrid w:val="0"/>
                <w:color w:val="000000"/>
                <w:kern w:val="0"/>
                <w:szCs w:val="21"/>
                <w:highlight w:val="none"/>
              </w:rPr>
              <w:t>分；</w:t>
            </w:r>
          </w:p>
          <w:p w14:paraId="763A8671">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2</w:t>
            </w:r>
            <w:r>
              <w:rPr>
                <w:rFonts w:hint="eastAsia"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lang w:val="en-US" w:eastAsia="zh-CN"/>
              </w:rPr>
              <w:t>揭榜人承担相关领域的省部</w:t>
            </w:r>
            <w:r>
              <w:rPr>
                <w:rFonts w:hint="eastAsia" w:ascii="宋体" w:hAnsi="宋体" w:cs="仿宋" w:eastAsiaTheme="minorEastAsia"/>
                <w:snapToGrid w:val="0"/>
                <w:color w:val="000000"/>
                <w:kern w:val="0"/>
                <w:szCs w:val="21"/>
                <w:highlight w:val="none"/>
              </w:rPr>
              <w:t>级课题，每有一项得</w:t>
            </w:r>
            <w:r>
              <w:rPr>
                <w:rFonts w:hint="eastAsia" w:ascii="宋体" w:hAnsi="宋体" w:cs="仿宋" w:eastAsiaTheme="minorEastAsia"/>
                <w:snapToGrid w:val="0"/>
                <w:color w:val="000000"/>
                <w:kern w:val="0"/>
                <w:szCs w:val="21"/>
                <w:highlight w:val="none"/>
                <w:lang w:val="en-US" w:eastAsia="zh-CN"/>
              </w:rPr>
              <w:t>5</w:t>
            </w:r>
            <w:r>
              <w:rPr>
                <w:rFonts w:hint="eastAsia" w:ascii="宋体" w:hAnsi="宋体" w:cs="仿宋" w:eastAsiaTheme="minorEastAsia"/>
                <w:snapToGrid w:val="0"/>
                <w:color w:val="000000"/>
                <w:kern w:val="0"/>
                <w:szCs w:val="21"/>
                <w:highlight w:val="none"/>
              </w:rPr>
              <w:t>分；</w:t>
            </w:r>
          </w:p>
          <w:p w14:paraId="2F85B135">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lang w:val="en-US" w:eastAsia="zh-CN"/>
              </w:rPr>
            </w:pPr>
            <w:r>
              <w:rPr>
                <w:rFonts w:hint="eastAsia" w:ascii="宋体" w:hAnsi="宋体" w:cs="仿宋" w:eastAsiaTheme="minorEastAsia"/>
                <w:snapToGrid w:val="0"/>
                <w:color w:val="000000"/>
                <w:kern w:val="0"/>
                <w:szCs w:val="21"/>
                <w:highlight w:val="none"/>
              </w:rPr>
              <w:t>本项最高得15分</w:t>
            </w:r>
          </w:p>
        </w:tc>
        <w:tc>
          <w:tcPr>
            <w:tcW w:w="614" w:type="dxa"/>
            <w:vAlign w:val="center"/>
          </w:tcPr>
          <w:p w14:paraId="61C3C8C5">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r>
      <w:tr w14:paraId="675E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9653" w:type="dxa"/>
            <w:gridSpan w:val="4"/>
            <w:vAlign w:val="center"/>
          </w:tcPr>
          <w:p w14:paraId="7AC63934">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初步评审得分</w:t>
            </w:r>
          </w:p>
        </w:tc>
        <w:tc>
          <w:tcPr>
            <w:tcW w:w="614" w:type="dxa"/>
            <w:vAlign w:val="center"/>
          </w:tcPr>
          <w:p w14:paraId="48C6D45C">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r>
      <w:tr w14:paraId="0351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0267" w:type="dxa"/>
            <w:gridSpan w:val="5"/>
            <w:vAlign w:val="center"/>
          </w:tcPr>
          <w:p w14:paraId="3767DCD2">
            <w:pPr>
              <w:keepNext w:val="0"/>
              <w:keepLines w:val="0"/>
              <w:pageBreakBefore w:val="0"/>
              <w:widowControl/>
              <w:kinsoku w:val="0"/>
              <w:wordWrap/>
              <w:overflowPunct/>
              <w:topLinePunct w:val="0"/>
              <w:autoSpaceDE w:val="0"/>
              <w:autoSpaceDN w:val="0"/>
              <w:bidi w:val="0"/>
              <w:adjustRightInd w:val="0"/>
              <w:snapToGrid w:val="0"/>
              <w:spacing w:after="0" w:line="300" w:lineRule="auto"/>
              <w:jc w:val="left"/>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专家签字（手签</w:t>
            </w:r>
            <w:r>
              <w:rPr>
                <w:rFonts w:hint="eastAsia" w:ascii="宋体" w:hAnsi="宋体" w:cs="Arial"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rPr>
              <w:t>电子签名</w:t>
            </w:r>
            <w:r>
              <w:rPr>
                <w:rFonts w:hint="eastAsia" w:ascii="宋体" w:hAnsi="宋体" w:cs="仿宋" w:eastAsiaTheme="minorEastAsia"/>
                <w:snapToGrid w:val="0"/>
                <w:color w:val="000000"/>
                <w:spacing w:val="2"/>
                <w:kern w:val="0"/>
                <w:szCs w:val="21"/>
                <w:highlight w:val="none"/>
              </w:rPr>
              <w:t>）：</w:t>
            </w:r>
          </w:p>
        </w:tc>
      </w:tr>
      <w:tr w14:paraId="282C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0267" w:type="dxa"/>
            <w:gridSpan w:val="5"/>
            <w:vAlign w:val="center"/>
          </w:tcPr>
          <w:p w14:paraId="233731F1">
            <w:pPr>
              <w:keepNext w:val="0"/>
              <w:keepLines w:val="0"/>
              <w:pageBreakBefore w:val="0"/>
              <w:widowControl/>
              <w:kinsoku w:val="0"/>
              <w:wordWrap/>
              <w:overflowPunct/>
              <w:topLinePunct w:val="0"/>
              <w:autoSpaceDE w:val="0"/>
              <w:autoSpaceDN w:val="0"/>
              <w:bidi w:val="0"/>
              <w:adjustRightInd w:val="0"/>
              <w:snapToGrid w:val="0"/>
              <w:spacing w:after="0" w:line="300" w:lineRule="auto"/>
              <w:jc w:val="left"/>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注：1、上述各评分项内容在揭榜</w:t>
            </w:r>
            <w:r>
              <w:rPr>
                <w:rFonts w:hint="eastAsia" w:ascii="宋体" w:hAnsi="宋体" w:cs="仿宋" w:eastAsiaTheme="minorEastAsia"/>
                <w:snapToGrid w:val="0"/>
                <w:color w:val="000000"/>
                <w:kern w:val="0"/>
                <w:szCs w:val="21"/>
                <w:highlight w:val="none"/>
                <w:lang w:eastAsia="zh-CN"/>
              </w:rPr>
              <w:t>申报文件</w:t>
            </w:r>
            <w:r>
              <w:rPr>
                <w:rFonts w:hint="eastAsia" w:ascii="宋体" w:hAnsi="宋体" w:cs="仿宋" w:eastAsiaTheme="minorEastAsia"/>
                <w:snapToGrid w:val="0"/>
                <w:color w:val="000000"/>
                <w:kern w:val="0"/>
                <w:szCs w:val="21"/>
                <w:highlight w:val="none"/>
              </w:rPr>
              <w:t>中无法明确判定，该项得0分。</w:t>
            </w:r>
            <w:r>
              <w:rPr>
                <w:rFonts w:ascii="宋体" w:hAnsi="宋体" w:cs="仿宋" w:eastAsiaTheme="minorEastAsia"/>
                <w:snapToGrid w:val="0"/>
                <w:color w:val="000000"/>
                <w:kern w:val="0"/>
                <w:szCs w:val="21"/>
                <w:highlight w:val="none"/>
              </w:rPr>
              <w:t xml:space="preserve"> </w:t>
            </w:r>
          </w:p>
        </w:tc>
      </w:tr>
    </w:tbl>
    <w:p w14:paraId="417DC609">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黑体"/>
          <w:bCs/>
          <w:kern w:val="0"/>
          <w:sz w:val="24"/>
          <w:szCs w:val="24"/>
          <w:highlight w:val="none"/>
        </w:rPr>
      </w:pPr>
      <w:r>
        <w:rPr>
          <w:rFonts w:hint="eastAsia" w:ascii="宋体" w:hAnsi="宋体" w:cs="仿宋"/>
          <w:kern w:val="0"/>
          <w:sz w:val="24"/>
          <w:szCs w:val="24"/>
          <w:highlight w:val="none"/>
        </w:rPr>
        <w:t>通过</w:t>
      </w:r>
      <w:r>
        <w:rPr>
          <w:rFonts w:hint="eastAsia" w:ascii="宋体" w:hAnsi="宋体" w:cs="仿宋"/>
          <w:kern w:val="0"/>
          <w:sz w:val="24"/>
          <w:szCs w:val="24"/>
          <w:highlight w:val="none"/>
          <w:lang w:val="en-US" w:eastAsia="zh-CN"/>
        </w:rPr>
        <w:t>符合性</w:t>
      </w:r>
      <w:r>
        <w:rPr>
          <w:rFonts w:hint="eastAsia" w:ascii="宋体" w:hAnsi="宋体" w:cs="仿宋"/>
          <w:kern w:val="0"/>
          <w:sz w:val="24"/>
          <w:szCs w:val="24"/>
          <w:highlight w:val="none"/>
        </w:rPr>
        <w:t>评审</w:t>
      </w:r>
      <w:r>
        <w:rPr>
          <w:rFonts w:hint="eastAsia" w:ascii="宋体" w:hAnsi="宋体" w:cs="仿宋"/>
          <w:kern w:val="0"/>
          <w:sz w:val="24"/>
          <w:szCs w:val="24"/>
          <w:highlight w:val="none"/>
          <w:lang w:val="en-US" w:eastAsia="zh-CN"/>
        </w:rPr>
        <w:t>的</w:t>
      </w:r>
      <w:r>
        <w:rPr>
          <w:rFonts w:hint="eastAsia" w:ascii="宋体" w:hAnsi="宋体" w:cs="仿宋"/>
          <w:kern w:val="0"/>
          <w:sz w:val="24"/>
          <w:szCs w:val="24"/>
          <w:highlight w:val="none"/>
          <w:lang w:eastAsia="zh-CN"/>
        </w:rPr>
        <w:t>揭榜人</w:t>
      </w:r>
      <w:r>
        <w:rPr>
          <w:rFonts w:hint="eastAsia" w:ascii="宋体" w:hAnsi="宋体" w:cs="仿宋"/>
          <w:kern w:val="0"/>
          <w:sz w:val="24"/>
          <w:szCs w:val="24"/>
          <w:highlight w:val="none"/>
        </w:rPr>
        <w:t>大于等于5家时，初评得分由高到低排序，确定前三名进入答辩环节；通过</w:t>
      </w:r>
      <w:r>
        <w:rPr>
          <w:rFonts w:hint="eastAsia" w:ascii="宋体" w:hAnsi="宋体" w:cs="仿宋"/>
          <w:kern w:val="0"/>
          <w:sz w:val="24"/>
          <w:szCs w:val="24"/>
          <w:highlight w:val="none"/>
          <w:lang w:val="en-US" w:eastAsia="zh-CN"/>
        </w:rPr>
        <w:t>符合性</w:t>
      </w:r>
      <w:r>
        <w:rPr>
          <w:rFonts w:hint="eastAsia" w:ascii="宋体" w:hAnsi="宋体" w:cs="仿宋"/>
          <w:kern w:val="0"/>
          <w:sz w:val="24"/>
          <w:szCs w:val="24"/>
          <w:highlight w:val="none"/>
        </w:rPr>
        <w:t>评审的</w:t>
      </w:r>
      <w:r>
        <w:rPr>
          <w:rFonts w:hint="eastAsia" w:ascii="宋体" w:hAnsi="宋体" w:cs="仿宋"/>
          <w:kern w:val="0"/>
          <w:sz w:val="24"/>
          <w:szCs w:val="24"/>
          <w:highlight w:val="none"/>
          <w:lang w:eastAsia="zh-CN"/>
        </w:rPr>
        <w:t>揭榜人</w:t>
      </w:r>
      <w:r>
        <w:rPr>
          <w:rFonts w:hint="eastAsia" w:ascii="宋体" w:hAnsi="宋体" w:cs="仿宋"/>
          <w:kern w:val="0"/>
          <w:sz w:val="24"/>
          <w:szCs w:val="24"/>
          <w:highlight w:val="none"/>
        </w:rPr>
        <w:t>少于五家的全部进入答辩环节。</w:t>
      </w:r>
    </w:p>
    <w:p w14:paraId="68ACCD84">
      <w:pPr>
        <w:keepNext w:val="0"/>
        <w:keepLines w:val="0"/>
        <w:pageBreakBefore w:val="0"/>
        <w:widowControl w:val="0"/>
        <w:kinsoku/>
        <w:wordWrap/>
        <w:overflowPunct/>
        <w:topLinePunct w:val="0"/>
        <w:autoSpaceDE w:val="0"/>
        <w:autoSpaceDN w:val="0"/>
        <w:bidi w:val="0"/>
        <w:adjustRightInd/>
        <w:snapToGrid w:val="0"/>
        <w:spacing w:after="0" w:line="360" w:lineRule="auto"/>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w:t>
      </w:r>
      <w:r>
        <w:rPr>
          <w:rFonts w:hint="eastAsia" w:ascii="宋体" w:hAnsi="宋体" w:cs="黑体"/>
          <w:b/>
          <w:bCs/>
          <w:kern w:val="0"/>
          <w:sz w:val="24"/>
          <w:szCs w:val="24"/>
          <w:highlight w:val="none"/>
          <w:lang w:val="en-US" w:eastAsia="zh-CN"/>
        </w:rPr>
        <w:t xml:space="preserve">2 </w:t>
      </w:r>
      <w:r>
        <w:rPr>
          <w:rFonts w:hint="eastAsia" w:ascii="宋体" w:hAnsi="宋体" w:cs="黑体"/>
          <w:b/>
          <w:bCs/>
          <w:kern w:val="0"/>
          <w:sz w:val="24"/>
          <w:szCs w:val="24"/>
          <w:highlight w:val="none"/>
        </w:rPr>
        <w:t>最终评审</w:t>
      </w:r>
    </w:p>
    <w:p w14:paraId="60528213">
      <w:pPr>
        <w:keepNext w:val="0"/>
        <w:keepLines w:val="0"/>
        <w:pageBreakBefore w:val="0"/>
        <w:widowControl w:val="0"/>
        <w:numPr>
          <w:ilvl w:val="0"/>
          <w:numId w:val="3"/>
        </w:numPr>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答辩顺序按揭榜现场揭榜人的签到顺序确定，答辩人不超过3人。</w:t>
      </w:r>
    </w:p>
    <w:p w14:paraId="1A6F6B1B">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（2）现场答辩分两个环节：</w:t>
      </w:r>
    </w:p>
    <w:p w14:paraId="605D9019">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揭榜人代表现场向评榜委员会演讲；</w:t>
      </w:r>
    </w:p>
    <w:p w14:paraId="0E0941EB">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评榜委员会对揭榜人代表现场质询、提问。</w:t>
      </w:r>
    </w:p>
    <w:p w14:paraId="208507AA">
      <w:pPr>
        <w:keepNext w:val="0"/>
        <w:keepLines w:val="0"/>
        <w:pageBreakBefore w:val="0"/>
        <w:widowControl w:val="0"/>
        <w:numPr>
          <w:ilvl w:val="0"/>
          <w:numId w:val="3"/>
        </w:numPr>
        <w:kinsoku/>
        <w:wordWrap/>
        <w:overflowPunct/>
        <w:topLinePunct w:val="0"/>
        <w:autoSpaceDE w:val="0"/>
        <w:autoSpaceDN w:val="0"/>
        <w:bidi w:val="0"/>
        <w:adjustRightInd/>
        <w:snapToGrid w:val="0"/>
        <w:spacing w:after="0" w:line="360" w:lineRule="auto"/>
        <w:ind w:left="0" w:leftChars="0" w:firstLine="480" w:firstLineChars="200"/>
        <w:jc w:val="left"/>
        <w:textAlignment w:val="auto"/>
        <w:rPr>
          <w:rFonts w:hint="eastAsia" w:ascii="宋体" w:hAnsi="宋体" w:cs="仿宋"/>
          <w:kern w:val="0"/>
          <w:sz w:val="24"/>
          <w:szCs w:val="24"/>
          <w:highlight w:val="none"/>
        </w:rPr>
      </w:pPr>
      <w:r>
        <w:rPr>
          <w:rFonts w:hint="eastAsia" w:ascii="宋体" w:hAnsi="宋体" w:cs="仿宋"/>
          <w:kern w:val="0"/>
          <w:sz w:val="24"/>
          <w:szCs w:val="24"/>
          <w:highlight w:val="none"/>
        </w:rPr>
        <w:t>揭榜人代表陈述时间不超过</w:t>
      </w:r>
      <w:r>
        <w:rPr>
          <w:rFonts w:hint="eastAsia" w:ascii="宋体" w:hAnsi="宋体" w:cs="仿宋"/>
          <w:kern w:val="0"/>
          <w:sz w:val="24"/>
          <w:szCs w:val="24"/>
          <w:highlight w:val="none"/>
          <w:lang w:val="en-US" w:eastAsia="zh-CN"/>
        </w:rPr>
        <w:t>30</w:t>
      </w:r>
      <w:r>
        <w:rPr>
          <w:rFonts w:hint="eastAsia" w:ascii="宋体" w:hAnsi="宋体" w:cs="仿宋"/>
          <w:kern w:val="0"/>
          <w:sz w:val="24"/>
          <w:szCs w:val="24"/>
          <w:highlight w:val="none"/>
        </w:rPr>
        <w:t>分钟，答辩人须按照下述打分标准的内容进行答辩。</w:t>
      </w:r>
    </w:p>
    <w:p w14:paraId="4061D9B8">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360" w:lineRule="auto"/>
        <w:ind w:leftChars="200"/>
        <w:jc w:val="left"/>
        <w:textAlignment w:val="auto"/>
        <w:rPr>
          <w:rFonts w:hint="eastAsia" w:ascii="宋体" w:hAnsi="宋体" w:cs="仿宋"/>
          <w:kern w:val="0"/>
          <w:sz w:val="24"/>
          <w:szCs w:val="24"/>
          <w:highlight w:val="none"/>
        </w:rPr>
      </w:pPr>
    </w:p>
    <w:tbl>
      <w:tblPr>
        <w:tblStyle w:val="118"/>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2D2A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6DCC2136">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项目名称：</w:t>
            </w:r>
          </w:p>
        </w:tc>
      </w:tr>
      <w:tr w14:paraId="5C04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627CF683">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lang w:eastAsia="zh-CN"/>
              </w:rPr>
              <w:t>揭榜人</w:t>
            </w:r>
            <w:r>
              <w:rPr>
                <w:rFonts w:hint="eastAsia" w:ascii="宋体" w:hAnsi="宋体" w:cs="仿宋" w:eastAsiaTheme="minorEastAsia"/>
                <w:snapToGrid w:val="0"/>
                <w:color w:val="000000"/>
                <w:kern w:val="0"/>
                <w:szCs w:val="21"/>
                <w:highlight w:val="none"/>
              </w:rPr>
              <w:t>：</w:t>
            </w:r>
          </w:p>
        </w:tc>
      </w:tr>
      <w:tr w14:paraId="4E0F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3" w:hRule="atLeast"/>
          <w:jc w:val="center"/>
        </w:trPr>
        <w:tc>
          <w:tcPr>
            <w:tcW w:w="682" w:type="dxa"/>
            <w:vAlign w:val="center"/>
          </w:tcPr>
          <w:p w14:paraId="1B8A2BAD">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序号</w:t>
            </w:r>
          </w:p>
        </w:tc>
        <w:tc>
          <w:tcPr>
            <w:tcW w:w="1168" w:type="dxa"/>
            <w:vAlign w:val="center"/>
          </w:tcPr>
          <w:p w14:paraId="7FD97447">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一级指标</w:t>
            </w:r>
          </w:p>
        </w:tc>
        <w:tc>
          <w:tcPr>
            <w:tcW w:w="1701" w:type="dxa"/>
            <w:vAlign w:val="center"/>
          </w:tcPr>
          <w:p w14:paraId="1F31FD79">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二级指标</w:t>
            </w:r>
          </w:p>
        </w:tc>
        <w:tc>
          <w:tcPr>
            <w:tcW w:w="5779" w:type="dxa"/>
            <w:vAlign w:val="center"/>
          </w:tcPr>
          <w:p w14:paraId="46D51261">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评分标准划分</w:t>
            </w:r>
          </w:p>
        </w:tc>
        <w:tc>
          <w:tcPr>
            <w:tcW w:w="937" w:type="dxa"/>
            <w:vAlign w:val="center"/>
          </w:tcPr>
          <w:p w14:paraId="7065888F">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得分</w:t>
            </w:r>
          </w:p>
        </w:tc>
      </w:tr>
      <w:tr w14:paraId="37CA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0BB28082">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w:t>
            </w:r>
          </w:p>
        </w:tc>
        <w:tc>
          <w:tcPr>
            <w:tcW w:w="1168" w:type="dxa"/>
            <w:vMerge w:val="restart"/>
            <w:vAlign w:val="center"/>
          </w:tcPr>
          <w:p w14:paraId="428F9A89">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最终评审</w:t>
            </w:r>
          </w:p>
        </w:tc>
        <w:tc>
          <w:tcPr>
            <w:tcW w:w="1701" w:type="dxa"/>
            <w:vAlign w:val="center"/>
          </w:tcPr>
          <w:p w14:paraId="4FD928D5">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p w14:paraId="308DC426">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答辩情况（35分）</w:t>
            </w:r>
          </w:p>
          <w:p w14:paraId="6530F928">
            <w:pPr>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5779" w:type="dxa"/>
            <w:vAlign w:val="center"/>
          </w:tcPr>
          <w:p w14:paraId="11523D8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1.条理清晰，重点突出，能够体现方案的创新性、市场价值，得28-35分。</w:t>
            </w:r>
          </w:p>
          <w:p w14:paraId="0A7EFFD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2.条理清晰，重点明确，得21-28分。</w:t>
            </w:r>
          </w:p>
          <w:p w14:paraId="12D45B09">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3.条理基本清晰，重点基本明确，得21分。</w:t>
            </w:r>
          </w:p>
        </w:tc>
        <w:tc>
          <w:tcPr>
            <w:tcW w:w="937" w:type="dxa"/>
            <w:vAlign w:val="center"/>
          </w:tcPr>
          <w:p w14:paraId="3A5097D2">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000000"/>
                <w:kern w:val="0"/>
                <w:szCs w:val="21"/>
                <w:highlight w:val="none"/>
              </w:rPr>
            </w:pPr>
          </w:p>
        </w:tc>
      </w:tr>
      <w:tr w14:paraId="40FB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14:paraId="28F24577">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1168" w:type="dxa"/>
            <w:vMerge w:val="continue"/>
            <w:vAlign w:val="center"/>
          </w:tcPr>
          <w:p w14:paraId="50ACBE8B">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1701" w:type="dxa"/>
            <w:vAlign w:val="center"/>
          </w:tcPr>
          <w:p w14:paraId="52E11460">
            <w:pPr>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r>
              <w:rPr>
                <w:rFonts w:hint="eastAsia" w:ascii="宋体" w:hAnsi="宋体" w:cs="宋体" w:eastAsiaTheme="minorEastAsia"/>
                <w:bCs/>
                <w:szCs w:val="21"/>
                <w:highlight w:val="none"/>
              </w:rPr>
              <w:t>关键技术的解决路径</w:t>
            </w:r>
            <w:r>
              <w:rPr>
                <w:rFonts w:hint="eastAsia" w:ascii="宋体" w:hAnsi="宋体" w:cs="仿宋" w:eastAsiaTheme="minorEastAsia"/>
                <w:snapToGrid w:val="0"/>
                <w:kern w:val="0"/>
                <w:szCs w:val="21"/>
                <w:highlight w:val="none"/>
              </w:rPr>
              <w:t>（35分）</w:t>
            </w:r>
          </w:p>
        </w:tc>
        <w:tc>
          <w:tcPr>
            <w:tcW w:w="5779" w:type="dxa"/>
            <w:vAlign w:val="center"/>
          </w:tcPr>
          <w:p w14:paraId="2A425011">
            <w:pPr>
              <w:pStyle w:val="17"/>
              <w:keepNext w:val="0"/>
              <w:keepLines w:val="0"/>
              <w:pageBreakBefore w:val="0"/>
              <w:widowControl w:val="0"/>
              <w:numPr>
                <w:ilvl w:val="0"/>
                <w:numId w:val="0"/>
              </w:numPr>
              <w:kinsoku/>
              <w:wordWrap/>
              <w:overflowPunct/>
              <w:topLinePunct w:val="0"/>
              <w:autoSpaceDE/>
              <w:autoSpaceDN/>
              <w:bidi w:val="0"/>
              <w:adjustRightInd/>
              <w:snapToGrid/>
              <w:spacing w:after="0" w:line="240" w:lineRule="exact"/>
              <w:textAlignment w:val="auto"/>
              <w:rPr>
                <w:rFonts w:ascii="宋体" w:hAnsi="宋体" w:cs="Arial" w:eastAsiaTheme="minorEastAsia"/>
                <w:szCs w:val="21"/>
                <w:highlight w:val="none"/>
              </w:rPr>
            </w:pPr>
            <w:r>
              <w:rPr>
                <w:rFonts w:hint="eastAsia" w:ascii="宋体" w:hAnsi="宋体" w:cs="Arial" w:eastAsiaTheme="minorEastAsia"/>
                <w:szCs w:val="21"/>
                <w:highlight w:val="none"/>
                <w:lang w:val="en-US" w:eastAsia="zh-CN"/>
              </w:rPr>
              <w:t>1.</w:t>
            </w:r>
            <w:r>
              <w:rPr>
                <w:rFonts w:hint="eastAsia" w:ascii="宋体" w:hAnsi="宋体" w:cs="Arial" w:eastAsiaTheme="minorEastAsia"/>
                <w:szCs w:val="21"/>
                <w:highlight w:val="none"/>
              </w:rPr>
              <w:t>解决路径清晰明确，详尽地描述了关键技术难点、挑战的解决策略，得28-35分。</w:t>
            </w:r>
          </w:p>
          <w:p w14:paraId="6374DAC7">
            <w:pPr>
              <w:pStyle w:val="17"/>
              <w:keepNext w:val="0"/>
              <w:keepLines w:val="0"/>
              <w:pageBreakBefore w:val="0"/>
              <w:widowControl w:val="0"/>
              <w:kinsoku/>
              <w:wordWrap/>
              <w:overflowPunct/>
              <w:topLinePunct w:val="0"/>
              <w:autoSpaceDE/>
              <w:autoSpaceDN/>
              <w:bidi w:val="0"/>
              <w:adjustRightInd/>
              <w:snapToGrid/>
              <w:spacing w:after="0" w:line="240" w:lineRule="exact"/>
              <w:textAlignment w:val="auto"/>
              <w:rPr>
                <w:rFonts w:ascii="宋体" w:hAnsi="宋体" w:cs="Arial" w:eastAsiaTheme="minorEastAsia"/>
                <w:szCs w:val="21"/>
                <w:highlight w:val="none"/>
              </w:rPr>
            </w:pPr>
            <w:r>
              <w:rPr>
                <w:rFonts w:hint="eastAsia" w:ascii="宋体" w:hAnsi="宋体" w:cs="Arial" w:eastAsiaTheme="minorEastAsia"/>
                <w:szCs w:val="21"/>
                <w:highlight w:val="none"/>
              </w:rPr>
              <w:t>2.解决路径较为清晰,能够大致描述关键技术难点的解决策略,得21-28分</w:t>
            </w:r>
          </w:p>
          <w:p w14:paraId="6C58AFDB">
            <w:pPr>
              <w:pStyle w:val="17"/>
              <w:keepNext w:val="0"/>
              <w:keepLines w:val="0"/>
              <w:pageBreakBefore w:val="0"/>
              <w:widowControl w:val="0"/>
              <w:kinsoku/>
              <w:wordWrap/>
              <w:overflowPunct/>
              <w:topLinePunct w:val="0"/>
              <w:autoSpaceDE/>
              <w:autoSpaceDN/>
              <w:bidi w:val="0"/>
              <w:adjustRightInd/>
              <w:snapToGrid/>
              <w:spacing w:after="0" w:line="240" w:lineRule="exact"/>
              <w:textAlignment w:val="auto"/>
              <w:rPr>
                <w:rFonts w:ascii="宋体" w:hAnsi="宋体" w:cs="Arial" w:eastAsiaTheme="minorEastAsia"/>
                <w:szCs w:val="21"/>
                <w:highlight w:val="none"/>
              </w:rPr>
            </w:pPr>
            <w:r>
              <w:rPr>
                <w:rFonts w:hint="eastAsia" w:ascii="宋体" w:hAnsi="宋体" w:cs="Arial" w:eastAsiaTheme="minorEastAsia"/>
                <w:szCs w:val="21"/>
                <w:highlight w:val="none"/>
              </w:rPr>
              <w:t>3.解决路径基本清晰，得21分;</w:t>
            </w:r>
          </w:p>
        </w:tc>
        <w:tc>
          <w:tcPr>
            <w:tcW w:w="937" w:type="dxa"/>
            <w:vAlign w:val="center"/>
          </w:tcPr>
          <w:p w14:paraId="65EE63F5">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000000"/>
                <w:kern w:val="0"/>
                <w:szCs w:val="21"/>
                <w:highlight w:val="none"/>
              </w:rPr>
            </w:pPr>
          </w:p>
        </w:tc>
      </w:tr>
      <w:tr w14:paraId="42C9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14:paraId="5809895A">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1168" w:type="dxa"/>
            <w:vMerge w:val="continue"/>
            <w:vAlign w:val="center"/>
          </w:tcPr>
          <w:p w14:paraId="50CFD786">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1701" w:type="dxa"/>
            <w:vAlign w:val="center"/>
          </w:tcPr>
          <w:p w14:paraId="34F21CC1">
            <w:pPr>
              <w:keepNext w:val="0"/>
              <w:keepLines w:val="0"/>
              <w:pageBreakBefore w:val="0"/>
              <w:widowControl w:val="0"/>
              <w:kinsoku w:val="0"/>
              <w:wordWrap/>
              <w:overflowPunct/>
              <w:topLinePunct w:val="0"/>
              <w:autoSpaceDE w:val="0"/>
              <w:autoSpaceDN w:val="0"/>
              <w:bidi w:val="0"/>
              <w:adjustRightInd w:val="0"/>
              <w:snapToGrid w:val="0"/>
              <w:spacing w:after="0" w:line="240" w:lineRule="exact"/>
              <w:jc w:val="center"/>
              <w:textAlignment w:val="baseline"/>
              <w:rPr>
                <w:rFonts w:ascii="宋体" w:hAnsi="宋体" w:cs="仿宋" w:eastAsiaTheme="minorEastAsia"/>
                <w:snapToGrid w:val="0"/>
                <w:kern w:val="0"/>
                <w:szCs w:val="21"/>
                <w:highlight w:val="none"/>
              </w:rPr>
            </w:pPr>
            <w:r>
              <w:rPr>
                <w:rFonts w:hint="eastAsia" w:ascii="宋体" w:hAnsi="宋体" w:cs="宋体" w:eastAsiaTheme="minorEastAsia"/>
                <w:bCs/>
                <w:szCs w:val="21"/>
                <w:highlight w:val="none"/>
              </w:rPr>
              <w:t>实施方案及实施计划</w:t>
            </w:r>
            <w:r>
              <w:rPr>
                <w:rFonts w:hint="eastAsia" w:ascii="宋体" w:hAnsi="宋体" w:cs="仿宋" w:eastAsiaTheme="minorEastAsia"/>
                <w:snapToGrid w:val="0"/>
                <w:kern w:val="0"/>
                <w:szCs w:val="21"/>
                <w:highlight w:val="none"/>
              </w:rPr>
              <w:t>（30分）</w:t>
            </w:r>
          </w:p>
        </w:tc>
        <w:tc>
          <w:tcPr>
            <w:tcW w:w="5779" w:type="dxa"/>
            <w:vAlign w:val="center"/>
          </w:tcPr>
          <w:p w14:paraId="70E55BEF">
            <w:pPr>
              <w:pStyle w:val="17"/>
              <w:keepNext w:val="0"/>
              <w:keepLines w:val="0"/>
              <w:pageBreakBefore w:val="0"/>
              <w:widowControl w:val="0"/>
              <w:numPr>
                <w:ilvl w:val="0"/>
                <w:numId w:val="0"/>
              </w:numPr>
              <w:wordWrap/>
              <w:overflowPunct/>
              <w:topLinePunct w:val="0"/>
              <w:bidi w:val="0"/>
              <w:spacing w:after="0" w:line="240" w:lineRule="exact"/>
              <w:rPr>
                <w:rFonts w:ascii="宋体" w:hAnsi="宋体" w:cs="Arial" w:eastAsiaTheme="minorEastAsia"/>
                <w:szCs w:val="21"/>
                <w:highlight w:val="none"/>
              </w:rPr>
            </w:pPr>
            <w:r>
              <w:rPr>
                <w:rFonts w:hint="eastAsia" w:ascii="宋体" w:hAnsi="宋体" w:cs="Arial" w:eastAsiaTheme="minorEastAsia"/>
                <w:szCs w:val="21"/>
                <w:highlight w:val="none"/>
                <w:lang w:val="en-US" w:eastAsia="zh-CN"/>
              </w:rPr>
              <w:t>1.</w:t>
            </w:r>
            <w:r>
              <w:rPr>
                <w:rFonts w:hint="eastAsia" w:ascii="宋体" w:hAnsi="宋体" w:cs="Arial" w:eastAsiaTheme="minorEastAsia"/>
                <w:szCs w:val="21"/>
                <w:highlight w:val="none"/>
              </w:rPr>
              <w:t>实施方案及实施计划合理，时间节点明确，任务分配合理，资源保障充分，得24-30分</w:t>
            </w:r>
          </w:p>
          <w:p w14:paraId="6C172575">
            <w:pPr>
              <w:pStyle w:val="17"/>
              <w:keepNext w:val="0"/>
              <w:keepLines w:val="0"/>
              <w:pageBreakBefore w:val="0"/>
              <w:widowControl w:val="0"/>
              <w:wordWrap/>
              <w:overflowPunct/>
              <w:topLinePunct w:val="0"/>
              <w:bidi w:val="0"/>
              <w:spacing w:after="0" w:line="240" w:lineRule="exact"/>
              <w:rPr>
                <w:rFonts w:ascii="宋体" w:hAnsi="宋体" w:cs="Arial" w:eastAsiaTheme="minorEastAsia"/>
                <w:szCs w:val="21"/>
                <w:highlight w:val="none"/>
              </w:rPr>
            </w:pPr>
            <w:r>
              <w:rPr>
                <w:rFonts w:hint="eastAsia" w:ascii="宋体" w:hAnsi="宋体" w:cs="Arial" w:eastAsiaTheme="minorEastAsia"/>
                <w:szCs w:val="21"/>
                <w:highlight w:val="none"/>
              </w:rPr>
              <w:t>2.实施方案及实施计划比较合理，时间节点和任务分配比较明确，得18-24分；</w:t>
            </w:r>
          </w:p>
          <w:p w14:paraId="2DCB88BA">
            <w:pPr>
              <w:pStyle w:val="17"/>
              <w:keepNext w:val="0"/>
              <w:keepLines w:val="0"/>
              <w:pageBreakBefore w:val="0"/>
              <w:widowControl w:val="0"/>
              <w:wordWrap/>
              <w:overflowPunct/>
              <w:topLinePunct w:val="0"/>
              <w:bidi w:val="0"/>
              <w:spacing w:after="0" w:line="240" w:lineRule="exact"/>
              <w:rPr>
                <w:rFonts w:ascii="宋体" w:hAnsi="宋体" w:cs="Arial" w:eastAsiaTheme="minorEastAsia"/>
                <w:szCs w:val="21"/>
                <w:highlight w:val="none"/>
              </w:rPr>
            </w:pPr>
            <w:r>
              <w:rPr>
                <w:rFonts w:hint="eastAsia" w:ascii="宋体" w:hAnsi="宋体" w:cs="Arial" w:eastAsiaTheme="minorEastAsia"/>
                <w:szCs w:val="21"/>
                <w:highlight w:val="none"/>
              </w:rPr>
              <w:t>3.实施方案及实施计划基本合理,时间节点和任务分配基本明确,得18分;</w:t>
            </w:r>
          </w:p>
        </w:tc>
        <w:tc>
          <w:tcPr>
            <w:tcW w:w="937" w:type="dxa"/>
            <w:vAlign w:val="center"/>
          </w:tcPr>
          <w:p w14:paraId="592DC111">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000000"/>
                <w:kern w:val="0"/>
                <w:szCs w:val="21"/>
                <w:highlight w:val="none"/>
              </w:rPr>
            </w:pPr>
          </w:p>
        </w:tc>
      </w:tr>
      <w:tr w14:paraId="5D2A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653462C1">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最终评审得分</w:t>
            </w:r>
          </w:p>
        </w:tc>
        <w:tc>
          <w:tcPr>
            <w:tcW w:w="937" w:type="dxa"/>
            <w:vAlign w:val="center"/>
          </w:tcPr>
          <w:p w14:paraId="2B287097">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000000"/>
                <w:kern w:val="0"/>
                <w:szCs w:val="21"/>
                <w:highlight w:val="none"/>
              </w:rPr>
            </w:pPr>
          </w:p>
        </w:tc>
      </w:tr>
      <w:tr w14:paraId="106E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19F3BA07">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专家签字（手签</w:t>
            </w:r>
            <w:r>
              <w:rPr>
                <w:rFonts w:hint="eastAsia" w:ascii="宋体" w:hAnsi="宋体" w:cs="Arial"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rPr>
              <w:t>电子签名</w:t>
            </w:r>
            <w:r>
              <w:rPr>
                <w:rFonts w:hint="eastAsia" w:ascii="宋体" w:hAnsi="宋体" w:cs="仿宋" w:eastAsiaTheme="minorEastAsia"/>
                <w:snapToGrid w:val="0"/>
                <w:color w:val="000000"/>
                <w:spacing w:val="2"/>
                <w:kern w:val="0"/>
                <w:szCs w:val="21"/>
                <w:highlight w:val="none"/>
              </w:rPr>
              <w:t>）：</w:t>
            </w:r>
          </w:p>
        </w:tc>
      </w:tr>
    </w:tbl>
    <w:p w14:paraId="3668E102">
      <w:pPr>
        <w:keepNext w:val="0"/>
        <w:keepLines w:val="0"/>
        <w:pageBreakBefore w:val="0"/>
        <w:widowControl w:val="0"/>
        <w:kinsoku/>
        <w:wordWrap/>
        <w:overflowPunct/>
        <w:topLinePunct w:val="0"/>
        <w:autoSpaceDE w:val="0"/>
        <w:autoSpaceDN w:val="0"/>
        <w:bidi w:val="0"/>
        <w:adjustRightInd/>
        <w:snapToGrid w:val="0"/>
        <w:spacing w:after="0" w:line="360" w:lineRule="auto"/>
        <w:ind w:firstLine="482" w:firstLineChars="200"/>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3.3</w:t>
      </w:r>
      <w:r>
        <w:rPr>
          <w:rFonts w:hint="eastAsia" w:ascii="宋体" w:hAnsi="宋体" w:cs="黑体"/>
          <w:b/>
          <w:bCs/>
          <w:kern w:val="0"/>
          <w:sz w:val="24"/>
          <w:szCs w:val="24"/>
          <w:highlight w:val="none"/>
          <w:lang w:val="en-US" w:eastAsia="zh-CN"/>
        </w:rPr>
        <w:t xml:space="preserve"> </w:t>
      </w:r>
      <w:r>
        <w:rPr>
          <w:rFonts w:hint="eastAsia" w:ascii="宋体" w:hAnsi="宋体" w:cs="黑体"/>
          <w:b/>
          <w:bCs/>
          <w:kern w:val="0"/>
          <w:sz w:val="24"/>
          <w:szCs w:val="24"/>
          <w:highlight w:val="none"/>
        </w:rPr>
        <w:t>评榜价评审</w:t>
      </w:r>
    </w:p>
    <w:p w14:paraId="09F1E93A">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1.评榜价的确定：评榜价＝</w:t>
      </w:r>
      <w:r>
        <w:rPr>
          <w:rFonts w:hint="eastAsia" w:ascii="宋体" w:hAnsi="宋体" w:cs="仿宋"/>
          <w:kern w:val="0"/>
          <w:sz w:val="24"/>
          <w:szCs w:val="24"/>
          <w:highlight w:val="none"/>
          <w:lang w:val="en-US" w:eastAsia="zh-CN"/>
        </w:rPr>
        <w:t>申报书</w:t>
      </w:r>
      <w:r>
        <w:rPr>
          <w:rFonts w:hint="eastAsia" w:ascii="宋体" w:hAnsi="宋体" w:cs="仿宋"/>
          <w:kern w:val="0"/>
          <w:sz w:val="24"/>
          <w:szCs w:val="24"/>
          <w:highlight w:val="none"/>
        </w:rPr>
        <w:t>文字报价</w:t>
      </w:r>
    </w:p>
    <w:p w14:paraId="536302D8">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2.评榜价平均值的计算：所有揭榜人的评榜价的算术平均值即为评榜价平均值。</w:t>
      </w:r>
    </w:p>
    <w:p w14:paraId="1280D029">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3. 评榜基准价P=评榜价平均值*评榜基准价系数K。</w:t>
      </w:r>
    </w:p>
    <w:p w14:paraId="2A00FF19">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K为揭榜现场随机确定的随机调节系数，取值范围为0.975、0.980、0.985、0.990、0.995。若揭榜申请单位只有一家，则不在抽取评榜基准价系数。</w:t>
      </w:r>
    </w:p>
    <w:p w14:paraId="5E5B752F">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4. 评榜价的偏差率计算公式：偏差率=100%*（评榜价－评榜基准价）/评榜基准价</w:t>
      </w:r>
    </w:p>
    <w:p w14:paraId="77264D93">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5. 评榜价得分计算公式</w:t>
      </w:r>
    </w:p>
    <w:p w14:paraId="16A611C2">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（1）如果揭榜人的评榜价＞评榜基准价，则评榜价评审得分＝100－偏差率*100*E1；</w:t>
      </w:r>
    </w:p>
    <w:p w14:paraId="0215CA3D">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（2）如果揭榜人的评榜价≤评榜基准价，则评榜价评审得分＝100＋偏差率*100*E2；</w:t>
      </w:r>
    </w:p>
    <w:p w14:paraId="45C2E47F">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其中，E1是评榜价每高于评榜基准价一个百分点的扣分值，E1＝0.2；E2是评榜价每低于评榜基准价一个百分点的扣分值，E2＝0.1。</w:t>
      </w:r>
    </w:p>
    <w:p w14:paraId="24F73601">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评榜价得分最低为0分，评榜价得分保留两位小数，第三位四舍五入。</w:t>
      </w:r>
    </w:p>
    <w:p w14:paraId="7AD1CE0F">
      <w:pPr>
        <w:keepNext w:val="0"/>
        <w:keepLines w:val="0"/>
        <w:pageBreakBefore w:val="0"/>
        <w:widowControl w:val="0"/>
        <w:kinsoku/>
        <w:wordWrap/>
        <w:overflowPunct/>
        <w:topLinePunct w:val="0"/>
        <w:autoSpaceDE w:val="0"/>
        <w:autoSpaceDN w:val="0"/>
        <w:bidi w:val="0"/>
        <w:adjustRightInd/>
        <w:snapToGrid w:val="0"/>
        <w:spacing w:after="0" w:line="360" w:lineRule="auto"/>
        <w:ind w:firstLine="482" w:firstLineChars="200"/>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3.4</w:t>
      </w:r>
      <w:r>
        <w:rPr>
          <w:rFonts w:hint="eastAsia" w:ascii="宋体" w:hAnsi="宋体" w:cs="黑体"/>
          <w:b/>
          <w:bCs/>
          <w:kern w:val="0"/>
          <w:sz w:val="24"/>
          <w:szCs w:val="24"/>
          <w:highlight w:val="none"/>
          <w:lang w:val="en-US" w:eastAsia="zh-CN"/>
        </w:rPr>
        <w:t xml:space="preserve"> </w:t>
      </w:r>
      <w:r>
        <w:rPr>
          <w:rFonts w:hint="eastAsia" w:ascii="宋体" w:hAnsi="宋体" w:cs="黑体"/>
          <w:b/>
          <w:bCs/>
          <w:kern w:val="0"/>
          <w:sz w:val="24"/>
          <w:szCs w:val="24"/>
          <w:highlight w:val="none"/>
        </w:rPr>
        <w:t>揭榜</w:t>
      </w:r>
      <w:r>
        <w:rPr>
          <w:rFonts w:hint="eastAsia" w:ascii="宋体" w:hAnsi="宋体" w:cs="黑体"/>
          <w:b/>
          <w:bCs/>
          <w:kern w:val="0"/>
          <w:sz w:val="24"/>
          <w:szCs w:val="24"/>
          <w:highlight w:val="none"/>
          <w:lang w:eastAsia="zh-CN"/>
        </w:rPr>
        <w:t>申报文件</w:t>
      </w:r>
      <w:r>
        <w:rPr>
          <w:rFonts w:hint="eastAsia" w:ascii="宋体" w:hAnsi="宋体" w:cs="黑体"/>
          <w:b/>
          <w:bCs/>
          <w:kern w:val="0"/>
          <w:sz w:val="24"/>
          <w:szCs w:val="24"/>
          <w:highlight w:val="none"/>
        </w:rPr>
        <w:t>的澄清和说明</w:t>
      </w:r>
    </w:p>
    <w:p w14:paraId="65A6D52D">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中有含义不明确的内容、明显文字或者计算错误，评榜委员会认为需要揭榜人作出必要澄清、说明的，应当书面通知该揭榜人。揭榜人的澄清、说明应当采用书面形式,并不得超出揭榜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的范围或者改变揭榜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的实质性内容。</w:t>
      </w:r>
    </w:p>
    <w:p w14:paraId="090AD0F7">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评榜委员会不得暗示或者诱导揭榜人作出澄清、说明，不得接受揭榜人主动提出的澄清、说明。</w:t>
      </w:r>
    </w:p>
    <w:p w14:paraId="246BAB53">
      <w:pPr>
        <w:keepNext w:val="0"/>
        <w:keepLines w:val="0"/>
        <w:pageBreakBefore w:val="0"/>
        <w:widowControl w:val="0"/>
        <w:kinsoku/>
        <w:wordWrap/>
        <w:overflowPunct/>
        <w:topLinePunct w:val="0"/>
        <w:autoSpaceDE w:val="0"/>
        <w:autoSpaceDN w:val="0"/>
        <w:bidi w:val="0"/>
        <w:adjustRightInd/>
        <w:snapToGrid w:val="0"/>
        <w:spacing w:after="0" w:line="360" w:lineRule="auto"/>
        <w:ind w:firstLine="482" w:firstLineChars="200"/>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3.5</w:t>
      </w:r>
      <w:r>
        <w:rPr>
          <w:rFonts w:hint="eastAsia" w:ascii="宋体" w:hAnsi="宋体" w:cs="黑体"/>
          <w:b/>
          <w:bCs/>
          <w:kern w:val="0"/>
          <w:sz w:val="24"/>
          <w:szCs w:val="24"/>
          <w:highlight w:val="none"/>
          <w:lang w:val="en-US" w:eastAsia="zh-CN"/>
        </w:rPr>
        <w:t xml:space="preserve"> </w:t>
      </w:r>
      <w:r>
        <w:rPr>
          <w:rFonts w:hint="eastAsia" w:ascii="宋体" w:hAnsi="宋体" w:cs="黑体"/>
          <w:b/>
          <w:bCs/>
          <w:kern w:val="0"/>
          <w:sz w:val="24"/>
          <w:szCs w:val="24"/>
          <w:highlight w:val="none"/>
        </w:rPr>
        <w:t>汇总评分结果</w:t>
      </w:r>
    </w:p>
    <w:p w14:paraId="44050F7E">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揭榜人总得分=初步评审得分*60%+最终评审得分*30%+评榜价评审得分*10%</w:t>
      </w:r>
    </w:p>
    <w:p w14:paraId="5C1963D7">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注：计算过程保留两位小数，第三位四舍五入。</w:t>
      </w:r>
    </w:p>
    <w:p w14:paraId="2540E47D">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评榜委员会按照得分高低顺序对揭榜人进行排序。评审工作结束后，评榜委员会应当编制评榜报告。评榜报告应当载明下列内容：</w:t>
      </w:r>
    </w:p>
    <w:p w14:paraId="61DD8723">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（一）“揭榜挂帅”科技创新项目基本情况；</w:t>
      </w:r>
    </w:p>
    <w:p w14:paraId="102256A4">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（二）评榜委员会成员名单；</w:t>
      </w:r>
    </w:p>
    <w:p w14:paraId="028EF80F">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（三）监督人员名单；</w:t>
      </w:r>
    </w:p>
    <w:p w14:paraId="3D7EADCE">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（四）揭榜（报名）情况及揭榜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递交情况；</w:t>
      </w:r>
    </w:p>
    <w:p w14:paraId="0453E8BD">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（五）通过</w:t>
      </w:r>
      <w:r>
        <w:rPr>
          <w:rFonts w:hint="eastAsia" w:ascii="宋体" w:hAnsi="宋体" w:cs="仿宋"/>
          <w:kern w:val="0"/>
          <w:sz w:val="24"/>
          <w:szCs w:val="24"/>
          <w:highlight w:val="none"/>
          <w:lang w:val="en-US" w:eastAsia="zh-CN"/>
        </w:rPr>
        <w:t>符合性</w:t>
      </w:r>
      <w:r>
        <w:rPr>
          <w:rFonts w:hint="eastAsia" w:ascii="宋体" w:hAnsi="宋体" w:cs="仿宋"/>
          <w:kern w:val="0"/>
          <w:sz w:val="24"/>
          <w:szCs w:val="24"/>
          <w:highlight w:val="none"/>
        </w:rPr>
        <w:t>评审的揭榜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名单；</w:t>
      </w:r>
    </w:p>
    <w:p w14:paraId="11A281AF">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（六）未通过</w:t>
      </w:r>
      <w:r>
        <w:rPr>
          <w:rFonts w:hint="eastAsia" w:ascii="宋体" w:hAnsi="宋体" w:cs="仿宋"/>
          <w:kern w:val="0"/>
          <w:sz w:val="24"/>
          <w:szCs w:val="24"/>
          <w:highlight w:val="none"/>
          <w:lang w:val="en-US" w:eastAsia="zh-CN"/>
        </w:rPr>
        <w:t>符合性</w:t>
      </w:r>
      <w:r>
        <w:rPr>
          <w:rFonts w:hint="eastAsia" w:ascii="宋体" w:hAnsi="宋体" w:cs="仿宋"/>
          <w:kern w:val="0"/>
          <w:sz w:val="24"/>
          <w:szCs w:val="24"/>
          <w:highlight w:val="none"/>
        </w:rPr>
        <w:t>评审</w:t>
      </w:r>
      <w:r>
        <w:rPr>
          <w:rFonts w:hint="eastAsia" w:ascii="宋体" w:hAnsi="宋体" w:cs="仿宋"/>
          <w:kern w:val="0"/>
          <w:sz w:val="24"/>
          <w:szCs w:val="24"/>
          <w:highlight w:val="none"/>
          <w:lang w:val="en-US" w:eastAsia="zh-CN"/>
        </w:rPr>
        <w:t>的</w:t>
      </w:r>
      <w:r>
        <w:rPr>
          <w:rFonts w:hint="eastAsia" w:ascii="宋体" w:hAnsi="宋体" w:cs="仿宋"/>
          <w:kern w:val="0"/>
          <w:sz w:val="24"/>
          <w:szCs w:val="24"/>
          <w:highlight w:val="none"/>
        </w:rPr>
        <w:t>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名单及未通过评审的理由；</w:t>
      </w:r>
    </w:p>
    <w:p w14:paraId="3AFAE0CD">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（七）初步评审、最终评审、评榜价评审的评分情况；</w:t>
      </w:r>
    </w:p>
    <w:p w14:paraId="4A429AB8">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（八）评榜委员会推荐的预中榜人；</w:t>
      </w:r>
    </w:p>
    <w:p w14:paraId="5D81B313">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（九）需要说明的其他事项。</w:t>
      </w:r>
    </w:p>
    <w:p w14:paraId="309A8129">
      <w:pPr>
        <w:autoSpaceDE w:val="0"/>
        <w:autoSpaceDN w:val="0"/>
        <w:spacing w:line="360" w:lineRule="auto"/>
        <w:ind w:firstLine="482" w:firstLineChars="200"/>
        <w:jc w:val="left"/>
        <w:rPr>
          <w:rFonts w:ascii="宋体" w:hAnsi="宋体" w:cs="黑体"/>
          <w:b/>
          <w:bCs/>
          <w:kern w:val="0"/>
          <w:sz w:val="24"/>
          <w:szCs w:val="24"/>
          <w:highlight w:val="none"/>
        </w:rPr>
      </w:pPr>
    </w:p>
    <w:p w14:paraId="558AA2E0">
      <w:pPr>
        <w:keepNext w:val="0"/>
        <w:keepLines w:val="0"/>
        <w:pageBreakBefore/>
        <w:widowControl w:val="0"/>
        <w:tabs>
          <w:tab w:val="left" w:pos="1283"/>
          <w:tab w:val="left" w:pos="1922"/>
        </w:tabs>
        <w:kinsoku/>
        <w:wordWrap/>
        <w:overflowPunct/>
        <w:topLinePunct w:val="0"/>
        <w:autoSpaceDE w:val="0"/>
        <w:autoSpaceDN w:val="0"/>
        <w:bidi w:val="0"/>
        <w:adjustRightInd/>
        <w:snapToGrid w:val="0"/>
        <w:spacing w:after="0" w:line="360" w:lineRule="auto"/>
        <w:jc w:val="left"/>
        <w:textAlignment w:val="auto"/>
        <w:rPr>
          <w:rFonts w:ascii="宋体" w:hAnsi="宋体" w:cs="楷体"/>
          <w:b/>
          <w:bCs/>
          <w:sz w:val="24"/>
          <w:szCs w:val="24"/>
          <w:highlight w:val="none"/>
        </w:rPr>
      </w:pPr>
      <w:bookmarkStart w:id="31" w:name="_Toc246996338"/>
      <w:bookmarkStart w:id="32" w:name="_Toc179632787"/>
      <w:bookmarkStart w:id="33" w:name="_Toc247085853"/>
      <w:bookmarkStart w:id="34" w:name="_Toc246997081"/>
      <w:bookmarkStart w:id="35" w:name="_Toc152042388"/>
      <w:bookmarkStart w:id="36" w:name="_Toc144974829"/>
      <w:bookmarkStart w:id="37" w:name="_Toc300835199"/>
      <w:bookmarkStart w:id="38" w:name="_Toc247527798"/>
      <w:bookmarkStart w:id="39" w:name="_Toc247514197"/>
      <w:bookmarkStart w:id="40" w:name="_Toc152042549"/>
      <w:bookmarkStart w:id="41" w:name="_Toc152045610"/>
      <w:bookmarkStart w:id="42" w:name="_Toc144974578"/>
      <w:bookmarkStart w:id="43" w:name="_Toc184635122"/>
      <w:r>
        <w:rPr>
          <w:rFonts w:hint="eastAsia" w:ascii="宋体" w:hAnsi="宋体" w:cs="楷体"/>
          <w:b/>
          <w:bCs/>
          <w:sz w:val="24"/>
          <w:szCs w:val="24"/>
          <w:highlight w:val="none"/>
          <w:lang w:val="en-US" w:eastAsia="zh-CN"/>
        </w:rPr>
        <w:t xml:space="preserve">附件： </w:t>
      </w:r>
      <w:r>
        <w:rPr>
          <w:rFonts w:hint="eastAsia" w:ascii="宋体" w:hAnsi="宋体" w:cs="楷体"/>
          <w:b/>
          <w:bCs/>
          <w:sz w:val="24"/>
          <w:szCs w:val="24"/>
          <w:highlight w:val="none"/>
        </w:rPr>
        <w:t>人才类别标准</w:t>
      </w:r>
    </w:p>
    <w:p w14:paraId="4EAD756E">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cs="黑体"/>
          <w:sz w:val="24"/>
          <w:szCs w:val="24"/>
          <w:highlight w:val="none"/>
        </w:rPr>
      </w:pPr>
      <w:r>
        <w:rPr>
          <w:rFonts w:hint="eastAsia" w:ascii="宋体" w:hAnsi="宋体" w:cs="黑体"/>
          <w:sz w:val="24"/>
          <w:szCs w:val="24"/>
          <w:highlight w:val="none"/>
        </w:rPr>
        <w:t>一、国内外顶尖人才</w:t>
      </w:r>
    </w:p>
    <w:p w14:paraId="31108535">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诺贝尔奖、图灵奖、菲尔兹奖、普利兹克奖获得者；</w:t>
      </w:r>
    </w:p>
    <w:p w14:paraId="407FC5E1">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（二）</w:t>
      </w:r>
      <w:r>
        <w:rPr>
          <w:rFonts w:ascii="宋体" w:hAnsi="宋体"/>
          <w:sz w:val="24"/>
          <w:szCs w:val="24"/>
          <w:highlight w:val="none"/>
        </w:rPr>
        <w:t>国家最高科学技术奖获得者；</w:t>
      </w:r>
    </w:p>
    <w:p w14:paraId="326FE1D9">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（三）</w:t>
      </w:r>
      <w:r>
        <w:rPr>
          <w:rFonts w:ascii="宋体" w:hAnsi="宋体"/>
          <w:sz w:val="24"/>
          <w:szCs w:val="24"/>
          <w:highlight w:val="none"/>
        </w:rPr>
        <w:t>中国科学院院士、中国工程院院士</w:t>
      </w:r>
      <w:r>
        <w:rPr>
          <w:rFonts w:hint="eastAsia" w:ascii="宋体" w:hAnsi="宋体"/>
          <w:sz w:val="24"/>
          <w:szCs w:val="24"/>
          <w:highlight w:val="none"/>
        </w:rPr>
        <w:t>，</w:t>
      </w:r>
      <w:r>
        <w:rPr>
          <w:rFonts w:ascii="宋体" w:hAnsi="宋体"/>
          <w:sz w:val="24"/>
          <w:szCs w:val="24"/>
          <w:highlight w:val="none"/>
        </w:rPr>
        <w:t>欧美等发达国家科学院院士、工程院院士；</w:t>
      </w:r>
    </w:p>
    <w:p w14:paraId="27376493">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（四）</w:t>
      </w:r>
      <w:r>
        <w:rPr>
          <w:rFonts w:ascii="宋体" w:hAnsi="宋体"/>
          <w:sz w:val="24"/>
          <w:szCs w:val="24"/>
          <w:highlight w:val="none"/>
        </w:rPr>
        <w:t>中国社会科学院学部委员、荣誉学部委员；</w:t>
      </w:r>
    </w:p>
    <w:p w14:paraId="3B3EF19E">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（五）</w:t>
      </w:r>
      <w:r>
        <w:rPr>
          <w:rFonts w:ascii="宋体" w:hAnsi="宋体"/>
          <w:sz w:val="24"/>
          <w:szCs w:val="24"/>
          <w:highlight w:val="none"/>
        </w:rPr>
        <w:t>国家“高层次人才特殊支持计划”杰出人才</w:t>
      </w:r>
      <w:r>
        <w:rPr>
          <w:rFonts w:hint="eastAsia" w:ascii="宋体" w:hAnsi="宋体"/>
          <w:sz w:val="24"/>
          <w:szCs w:val="24"/>
          <w:highlight w:val="none"/>
        </w:rPr>
        <w:t>。</w:t>
      </w:r>
    </w:p>
    <w:p w14:paraId="0A1B7AD0">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cs="黑体"/>
          <w:sz w:val="24"/>
          <w:szCs w:val="24"/>
          <w:highlight w:val="none"/>
        </w:rPr>
      </w:pPr>
      <w:r>
        <w:rPr>
          <w:rFonts w:hint="eastAsia" w:ascii="宋体" w:hAnsi="宋体" w:cs="黑体"/>
          <w:sz w:val="24"/>
          <w:szCs w:val="24"/>
          <w:highlight w:val="none"/>
        </w:rPr>
        <w:t>二、国家级领军人才</w:t>
      </w:r>
    </w:p>
    <w:p w14:paraId="0FC3501E">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（一）国家自然科学奖、技术发明奖、科技进步奖一等奖前5名完成人，二等奖第1完成人；国防科技工业杰出人才奖获得者；</w:t>
      </w:r>
    </w:p>
    <w:p w14:paraId="600A548B">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（二）中国专利金奖、中国外观设计金奖前2名完成人（须为专利发明人或设计人）；</w:t>
      </w:r>
    </w:p>
    <w:p w14:paraId="0555041F">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14:paraId="2DB8735E">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四）国家实验室、国家重点实验室、国家技术创新中心、国家制造业创新中心、国家产业创新中心、国家工程研究中心（实验室）、国家工程技术研究中心、国家能源研发（实验）中心、国家企业技术中心主任。</w:t>
      </w:r>
    </w:p>
    <w:p w14:paraId="22BB94C2">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（五）教育部“长江学者奖励计划”特聘教授、讲座教授。</w:t>
      </w:r>
    </w:p>
    <w:p w14:paraId="14A5F868">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（六）</w:t>
      </w:r>
      <w:r>
        <w:rPr>
          <w:rFonts w:ascii="宋体" w:hAnsi="宋体"/>
          <w:sz w:val="24"/>
          <w:szCs w:val="24"/>
          <w:highlight w:val="none"/>
        </w:rPr>
        <w:t>国家社会科学基金重大项目首席专家；</w:t>
      </w:r>
    </w:p>
    <w:p w14:paraId="6CBB49E0">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（七）国家“高层次人才特殊支持计划”领军人才</w:t>
      </w:r>
    </w:p>
    <w:p w14:paraId="78B842E4">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（八）“百千万人才工程”国家级人选入选者；国家有突出贡献中青年专家；全国杰出专业技术人才。</w:t>
      </w:r>
    </w:p>
    <w:p w14:paraId="4338D7F1">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cs="黑体"/>
          <w:sz w:val="24"/>
          <w:szCs w:val="24"/>
          <w:highlight w:val="none"/>
        </w:rPr>
      </w:pPr>
      <w:r>
        <w:rPr>
          <w:rFonts w:hint="eastAsia" w:ascii="宋体" w:hAnsi="宋体" w:cs="黑体"/>
          <w:sz w:val="24"/>
          <w:szCs w:val="24"/>
          <w:highlight w:val="none"/>
        </w:rPr>
        <w:t>三、地方级领军人才</w:t>
      </w:r>
    </w:p>
    <w:p w14:paraId="101DBFD3">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国家自然科学奖、技术发明奖、科技进步奖二等奖前5名完成人；省、部、军队、国防自然科学奖、技术发明奖、科技进步奖特等奖前5名完成人、一等奖前3名完成人；中国青年科技奖获得者；</w:t>
      </w:r>
    </w:p>
    <w:p w14:paraId="64772479">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（二）</w:t>
      </w:r>
      <w:r>
        <w:rPr>
          <w:rFonts w:ascii="宋体" w:hAnsi="宋体"/>
          <w:sz w:val="24"/>
          <w:szCs w:val="24"/>
          <w:highlight w:val="none"/>
        </w:rPr>
        <w:t>科技部“创新人才推进计划”中青年科技创新领军人才、科技创新创业人才、重点领域创新团队带头人；</w:t>
      </w:r>
    </w:p>
    <w:p w14:paraId="2A219617">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（三）</w:t>
      </w:r>
      <w:r>
        <w:rPr>
          <w:rFonts w:ascii="宋体" w:hAnsi="宋体"/>
          <w:sz w:val="24"/>
          <w:szCs w:val="24"/>
          <w:highlight w:val="none"/>
        </w:rPr>
        <w:t>中国专利奖优秀奖、中国外观设计优秀奖、省专利奖金奖第一完成人（须为专利发明人或设计人）；</w:t>
      </w:r>
    </w:p>
    <w:p w14:paraId="577AC9E7">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（四）</w:t>
      </w:r>
      <w:r>
        <w:rPr>
          <w:rFonts w:ascii="宋体" w:hAnsi="宋体"/>
          <w:sz w:val="24"/>
          <w:szCs w:val="24"/>
          <w:highlight w:val="none"/>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14:paraId="40C81974">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（五）</w:t>
      </w:r>
      <w:r>
        <w:rPr>
          <w:rFonts w:ascii="宋体" w:hAnsi="宋体"/>
          <w:sz w:val="24"/>
          <w:szCs w:val="24"/>
          <w:highlight w:val="none"/>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14:paraId="168E062C">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（六）</w:t>
      </w:r>
      <w:r>
        <w:rPr>
          <w:rFonts w:ascii="宋体" w:hAnsi="宋体"/>
          <w:sz w:val="24"/>
          <w:szCs w:val="24"/>
          <w:highlight w:val="none"/>
        </w:rPr>
        <w:t>国家“高层次人才特殊支持计划”青年拔尖人才；省级重点人才计划领军人才项目入选者；</w:t>
      </w:r>
    </w:p>
    <w:p w14:paraId="563C9A4F">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（七）</w:t>
      </w:r>
      <w:r>
        <w:rPr>
          <w:rFonts w:ascii="宋体" w:hAnsi="宋体"/>
          <w:sz w:val="24"/>
          <w:szCs w:val="24"/>
          <w:highlight w:val="none"/>
        </w:rPr>
        <w:t>享受国务院特殊津贴专家；省部级有突出贡献的专家、中青年专家；</w:t>
      </w:r>
    </w:p>
    <w:p w14:paraId="77BAFC53">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cs="黑体"/>
          <w:sz w:val="24"/>
          <w:szCs w:val="24"/>
          <w:highlight w:val="none"/>
        </w:rPr>
      </w:pPr>
      <w:r>
        <w:rPr>
          <w:rFonts w:hint="eastAsia" w:ascii="宋体" w:hAnsi="宋体" w:cs="黑体"/>
          <w:sz w:val="24"/>
          <w:szCs w:val="24"/>
          <w:highlight w:val="none"/>
        </w:rPr>
        <w:t>四、地方级优秀人才</w:t>
      </w:r>
    </w:p>
    <w:p w14:paraId="65EB635B">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省、部、军队国防自然科学奖、技术发明奖、科技进步奖二等奖第1完成人；</w:t>
      </w:r>
    </w:p>
    <w:p w14:paraId="2A3CD3B8">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二）在国内外知名院校、科研机构等单位取得副教授及以上职称，同时获得省级及以上科技领域重要奖项或拥有3项以上自主知识产权、发明专利（前3完成人）；（三）省级及以上重大战略科技创新平台、重大科技基础设施中担任主要负责人；</w:t>
      </w:r>
    </w:p>
    <w:p w14:paraId="61184B19">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（四）获得省级及以上人才认定，并承担3次以上国家和省级重大科技项目和“卡脖子”关键核心技术攻关项目，且课题通过结题验收。</w:t>
      </w:r>
    </w:p>
    <w:p w14:paraId="451EBF95">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cs="黑体"/>
          <w:sz w:val="24"/>
          <w:szCs w:val="24"/>
          <w:highlight w:val="none"/>
        </w:rPr>
      </w:pPr>
      <w:r>
        <w:rPr>
          <w:rFonts w:hint="eastAsia" w:ascii="宋体" w:hAnsi="宋体" w:cs="黑体"/>
          <w:sz w:val="24"/>
          <w:szCs w:val="24"/>
          <w:highlight w:val="none"/>
        </w:rPr>
        <w:t>五、其他类别人才</w:t>
      </w:r>
    </w:p>
    <w:p w14:paraId="529AFB25">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（一）具有高级以上职称或博士学位的；</w:t>
      </w:r>
    </w:p>
    <w:p w14:paraId="4E690D3D">
      <w:pPr>
        <w:keepNext w:val="0"/>
        <w:keepLines w:val="0"/>
        <w:widowControl w:val="0"/>
        <w:kinsoku/>
        <w:wordWrap/>
        <w:overflowPunct/>
        <w:topLinePunct w:val="0"/>
        <w:bidi w:val="0"/>
        <w:adjustRightInd/>
        <w:snapToGrid w:val="0"/>
        <w:spacing w:after="0" w:line="360" w:lineRule="auto"/>
        <w:textAlignment w:val="auto"/>
        <w:rPr>
          <w:rFonts w:ascii="宋体" w:hAnsi="宋体" w:cs="仿宋"/>
          <w:bCs/>
          <w:sz w:val="24"/>
          <w:szCs w:val="24"/>
          <w:highlight w:val="none"/>
        </w:rPr>
      </w:pPr>
      <w:r>
        <w:rPr>
          <w:rFonts w:hint="eastAsia" w:ascii="宋体" w:hAnsi="宋体"/>
          <w:sz w:val="24"/>
          <w:szCs w:val="24"/>
          <w:highlight w:val="none"/>
        </w:rPr>
        <w:t>（二）在用人单位承担科技创新和技术研发团队核心岗位，作为团队成员参与2项市级及以上重点科研项目或“揭榜挂帅”项目。</w:t>
      </w:r>
    </w:p>
    <w:p w14:paraId="56ACB012">
      <w:pPr>
        <w:rPr>
          <w:rFonts w:ascii="宋体" w:hAnsi="宋体" w:cs="仿宋"/>
          <w:bCs/>
          <w:sz w:val="28"/>
          <w:szCs w:val="28"/>
          <w:highlight w:val="none"/>
        </w:rPr>
      </w:pPr>
    </w:p>
    <w:p w14:paraId="72D4A585">
      <w:pPr>
        <w:rPr>
          <w:rFonts w:ascii="宋体" w:hAnsi="宋体" w:cs="仿宋"/>
          <w:bCs/>
          <w:sz w:val="28"/>
          <w:szCs w:val="28"/>
          <w:highlight w:val="none"/>
        </w:rPr>
      </w:pPr>
    </w:p>
    <w:p w14:paraId="7F1E8DBB">
      <w:pPr>
        <w:rPr>
          <w:rFonts w:ascii="宋体" w:hAnsi="宋体" w:cs="仿宋"/>
          <w:bCs/>
          <w:sz w:val="28"/>
          <w:szCs w:val="28"/>
          <w:highlight w:val="none"/>
        </w:rPr>
      </w:pPr>
    </w:p>
    <w:p w14:paraId="02B5548F">
      <w:pPr>
        <w:rPr>
          <w:rFonts w:ascii="宋体" w:hAnsi="宋体" w:cs="仿宋"/>
          <w:bCs/>
          <w:sz w:val="28"/>
          <w:szCs w:val="28"/>
          <w:highlight w:val="none"/>
        </w:rPr>
      </w:pPr>
    </w:p>
    <w:p w14:paraId="4861A89D">
      <w:pPr>
        <w:rPr>
          <w:rFonts w:ascii="宋体" w:hAnsi="宋体" w:cs="仿宋"/>
          <w:bCs/>
          <w:sz w:val="28"/>
          <w:szCs w:val="28"/>
          <w:highlight w:val="none"/>
        </w:rPr>
      </w:pPr>
    </w:p>
    <w:p w14:paraId="3FDE6A11">
      <w:pPr>
        <w:rPr>
          <w:rFonts w:ascii="宋体" w:hAnsi="宋体" w:cs="仿宋"/>
          <w:bCs/>
          <w:sz w:val="28"/>
          <w:szCs w:val="28"/>
          <w:highlight w:val="none"/>
        </w:rPr>
      </w:pPr>
    </w:p>
    <w:p w14:paraId="1C3B6208">
      <w:pPr>
        <w:rPr>
          <w:rFonts w:ascii="宋体" w:hAnsi="宋体" w:cs="仿宋"/>
          <w:bCs/>
          <w:sz w:val="28"/>
          <w:szCs w:val="28"/>
          <w:highlight w:val="none"/>
        </w:rPr>
      </w:pPr>
    </w:p>
    <w:p w14:paraId="4748A148">
      <w:pPr>
        <w:rPr>
          <w:rFonts w:ascii="宋体" w:hAnsi="宋体" w:cs="仿宋"/>
          <w:bCs/>
          <w:sz w:val="28"/>
          <w:szCs w:val="28"/>
          <w:highlight w:val="none"/>
        </w:rPr>
      </w:pPr>
    </w:p>
    <w:p w14:paraId="08CEDABE">
      <w:pPr>
        <w:rPr>
          <w:rFonts w:ascii="宋体" w:hAnsi="宋体" w:cs="仿宋"/>
          <w:bCs/>
          <w:sz w:val="28"/>
          <w:szCs w:val="28"/>
          <w:highlight w:val="none"/>
        </w:rPr>
      </w:pPr>
    </w:p>
    <w:bookmarkEnd w:id="31"/>
    <w:bookmarkEnd w:id="32"/>
    <w:bookmarkEnd w:id="33"/>
    <w:bookmarkEnd w:id="34"/>
    <w:p w14:paraId="2D209645">
      <w:pPr>
        <w:pStyle w:val="2"/>
        <w:jc w:val="center"/>
        <w:rPr>
          <w:rFonts w:ascii="宋体" w:hAnsi="宋体"/>
          <w:sz w:val="32"/>
          <w:szCs w:val="32"/>
          <w:highlight w:val="none"/>
        </w:rPr>
      </w:pPr>
      <w:bookmarkStart w:id="44" w:name="_Toc23759"/>
      <w:bookmarkStart w:id="45" w:name="_Toc24484"/>
      <w:r>
        <w:rPr>
          <w:rFonts w:ascii="宋体" w:hAnsi="宋体"/>
          <w:sz w:val="32"/>
          <w:szCs w:val="32"/>
          <w:highlight w:val="none"/>
        </w:rPr>
        <w:t>第</w:t>
      </w:r>
      <w:r>
        <w:rPr>
          <w:rFonts w:hint="eastAsia" w:ascii="宋体" w:hAnsi="宋体"/>
          <w:sz w:val="32"/>
          <w:szCs w:val="32"/>
          <w:highlight w:val="none"/>
        </w:rPr>
        <w:t>四</w:t>
      </w:r>
      <w:r>
        <w:rPr>
          <w:rFonts w:ascii="宋体" w:hAnsi="宋体"/>
          <w:sz w:val="32"/>
          <w:szCs w:val="32"/>
          <w:highlight w:val="none"/>
        </w:rPr>
        <w:t>章</w:t>
      </w:r>
      <w:r>
        <w:rPr>
          <w:rFonts w:hint="eastAsia" w:ascii="宋体" w:hAnsi="宋体"/>
          <w:sz w:val="32"/>
          <w:szCs w:val="32"/>
          <w:highlight w:val="none"/>
          <w:lang w:val="en-US" w:eastAsia="zh-CN"/>
        </w:rPr>
        <w:t xml:space="preserve"> </w:t>
      </w:r>
      <w:r>
        <w:rPr>
          <w:rFonts w:hint="eastAsia" w:ascii="宋体" w:hAnsi="宋体"/>
          <w:sz w:val="32"/>
          <w:szCs w:val="32"/>
          <w:highlight w:val="none"/>
        </w:rPr>
        <w:t>揭榜</w:t>
      </w:r>
      <w:r>
        <w:rPr>
          <w:rFonts w:hint="eastAsia" w:ascii="宋体" w:hAnsi="宋体"/>
          <w:sz w:val="32"/>
          <w:szCs w:val="32"/>
          <w:highlight w:val="none"/>
          <w:lang w:eastAsia="zh-CN"/>
        </w:rPr>
        <w:t>申报文件</w:t>
      </w:r>
      <w:r>
        <w:rPr>
          <w:rFonts w:ascii="宋体" w:hAnsi="宋体"/>
          <w:sz w:val="32"/>
          <w:szCs w:val="32"/>
          <w:highlight w:val="none"/>
        </w:rPr>
        <w:t>格式</w:t>
      </w:r>
      <w:bookmarkEnd w:id="44"/>
      <w:bookmarkEnd w:id="45"/>
    </w:p>
    <w:p w14:paraId="377FCE96">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314F4C7B">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65F4D736">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4A20698E">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22B24CDA">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40206251">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40C8A2F1">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681211EF">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34ED40C5">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bookmarkEnd w:id="35"/>
    <w:bookmarkEnd w:id="36"/>
    <w:bookmarkEnd w:id="37"/>
    <w:bookmarkEnd w:id="38"/>
    <w:bookmarkEnd w:id="39"/>
    <w:bookmarkEnd w:id="40"/>
    <w:bookmarkEnd w:id="41"/>
    <w:bookmarkEnd w:id="42"/>
    <w:bookmarkEnd w:id="43"/>
    <w:p w14:paraId="791279D6">
      <w:pPr>
        <w:spacing w:line="240" w:lineRule="auto"/>
        <w:jc w:val="center"/>
        <w:rPr>
          <w:rFonts w:hint="eastAsia" w:ascii="微软雅黑" w:hAnsi="华文中宋" w:eastAsia="微软雅黑"/>
          <w:spacing w:val="30"/>
          <w:sz w:val="48"/>
          <w:szCs w:val="48"/>
          <w:highlight w:val="none"/>
          <w:lang w:eastAsia="zh-CN"/>
        </w:rPr>
      </w:pPr>
      <w:r>
        <w:rPr>
          <w:rFonts w:hint="eastAsia" w:ascii="微软雅黑" w:hAnsi="华文中宋" w:eastAsia="微软雅黑"/>
          <w:spacing w:val="30"/>
          <w:sz w:val="48"/>
          <w:szCs w:val="48"/>
          <w:highlight w:val="none"/>
        </w:rPr>
        <w:t>河北高速公路集团有限公司“揭榜挂帅”项目申报书</w:t>
      </w:r>
    </w:p>
    <w:p w14:paraId="208E7378">
      <w:pPr>
        <w:rPr>
          <w:highlight w:val="none"/>
        </w:rPr>
      </w:pPr>
    </w:p>
    <w:p w14:paraId="0CB47610">
      <w:pPr>
        <w:rPr>
          <w:highlight w:val="none"/>
        </w:rPr>
      </w:pPr>
    </w:p>
    <w:p w14:paraId="70989CF6">
      <w:pPr>
        <w:rPr>
          <w:highlight w:val="none"/>
        </w:rPr>
      </w:pPr>
    </w:p>
    <w:p w14:paraId="7FD07C98">
      <w:pPr>
        <w:rPr>
          <w:highlight w:val="none"/>
        </w:rPr>
      </w:pPr>
    </w:p>
    <w:p w14:paraId="3F5AD2E2">
      <w:pPr>
        <w:rPr>
          <w:highlight w:val="none"/>
        </w:rPr>
      </w:pPr>
    </w:p>
    <w:p w14:paraId="1C62982B">
      <w:pPr>
        <w:rPr>
          <w:highlight w:val="none"/>
        </w:rPr>
      </w:pPr>
    </w:p>
    <w:p w14:paraId="3D4E7A90">
      <w:pPr>
        <w:rPr>
          <w:highlight w:val="none"/>
        </w:rPr>
      </w:pPr>
    </w:p>
    <w:tbl>
      <w:tblPr>
        <w:tblStyle w:val="41"/>
        <w:tblW w:w="0" w:type="auto"/>
        <w:jc w:val="center"/>
        <w:tblLayout w:type="fixed"/>
        <w:tblCellMar>
          <w:top w:w="57" w:type="dxa"/>
          <w:left w:w="57" w:type="dxa"/>
          <w:bottom w:w="57" w:type="dxa"/>
          <w:right w:w="57" w:type="dxa"/>
        </w:tblCellMar>
      </w:tblPr>
      <w:tblGrid>
        <w:gridCol w:w="2736"/>
        <w:gridCol w:w="5200"/>
      </w:tblGrid>
      <w:tr w14:paraId="11CA951A">
        <w:tblPrEx>
          <w:tblCellMar>
            <w:top w:w="57" w:type="dxa"/>
            <w:left w:w="57" w:type="dxa"/>
            <w:bottom w:w="57" w:type="dxa"/>
            <w:right w:w="57" w:type="dxa"/>
          </w:tblCellMar>
        </w:tblPrEx>
        <w:trPr>
          <w:trHeight w:val="680" w:hRule="atLeast"/>
          <w:jc w:val="center"/>
        </w:trPr>
        <w:tc>
          <w:tcPr>
            <w:tcW w:w="2736" w:type="dxa"/>
            <w:vAlign w:val="bottom"/>
          </w:tcPr>
          <w:p w14:paraId="45600714">
            <w:pPr>
              <w:spacing w:line="240" w:lineRule="auto"/>
              <w:rPr>
                <w:rFonts w:ascii="黑体" w:hAnsi="黑体" w:eastAsia="黑体"/>
                <w:highlight w:val="none"/>
              </w:rPr>
            </w:pPr>
            <w:r>
              <w:rPr>
                <w:rFonts w:hint="eastAsia" w:ascii="黑体" w:hAnsi="黑体" w:eastAsia="黑体"/>
                <w:highlight w:val="none"/>
              </w:rPr>
              <w:t>项目名称：</w:t>
            </w:r>
          </w:p>
        </w:tc>
        <w:tc>
          <w:tcPr>
            <w:tcW w:w="5200" w:type="dxa"/>
            <w:tcBorders>
              <w:bottom w:val="single" w:color="auto" w:sz="4" w:space="0"/>
            </w:tcBorders>
            <w:vAlign w:val="bottom"/>
          </w:tcPr>
          <w:p w14:paraId="694A5F9C">
            <w:pPr>
              <w:spacing w:line="240" w:lineRule="auto"/>
              <w:rPr>
                <w:highlight w:val="none"/>
              </w:rPr>
            </w:pPr>
          </w:p>
        </w:tc>
      </w:tr>
      <w:tr w14:paraId="39C5ACCB">
        <w:tblPrEx>
          <w:tblCellMar>
            <w:top w:w="57" w:type="dxa"/>
            <w:left w:w="57" w:type="dxa"/>
            <w:bottom w:w="57" w:type="dxa"/>
            <w:right w:w="57" w:type="dxa"/>
          </w:tblCellMar>
        </w:tblPrEx>
        <w:trPr>
          <w:trHeight w:val="680" w:hRule="atLeast"/>
          <w:jc w:val="center"/>
        </w:trPr>
        <w:tc>
          <w:tcPr>
            <w:tcW w:w="2736" w:type="dxa"/>
            <w:vAlign w:val="bottom"/>
          </w:tcPr>
          <w:p w14:paraId="5051A790">
            <w:pPr>
              <w:spacing w:line="240" w:lineRule="auto"/>
              <w:rPr>
                <w:highlight w:val="none"/>
              </w:rPr>
            </w:pPr>
            <w:r>
              <w:rPr>
                <w:rFonts w:hint="eastAsia" w:ascii="黑体" w:hAnsi="黑体" w:eastAsia="黑体"/>
                <w:highlight w:val="none"/>
              </w:rPr>
              <w:t>用户单位：</w:t>
            </w:r>
          </w:p>
        </w:tc>
        <w:tc>
          <w:tcPr>
            <w:tcW w:w="5200" w:type="dxa"/>
            <w:tcBorders>
              <w:top w:val="single" w:color="auto" w:sz="4" w:space="0"/>
              <w:bottom w:val="single" w:color="auto" w:sz="4" w:space="0"/>
            </w:tcBorders>
            <w:vAlign w:val="bottom"/>
          </w:tcPr>
          <w:p w14:paraId="2E3E2CE2">
            <w:pPr>
              <w:spacing w:line="240" w:lineRule="auto"/>
              <w:jc w:val="left"/>
              <w:rPr>
                <w:highlight w:val="none"/>
              </w:rPr>
            </w:pPr>
          </w:p>
        </w:tc>
      </w:tr>
      <w:tr w14:paraId="35E935B3">
        <w:tblPrEx>
          <w:tblCellMar>
            <w:top w:w="57" w:type="dxa"/>
            <w:left w:w="57" w:type="dxa"/>
            <w:bottom w:w="57" w:type="dxa"/>
            <w:right w:w="57" w:type="dxa"/>
          </w:tblCellMar>
        </w:tblPrEx>
        <w:trPr>
          <w:trHeight w:val="680" w:hRule="atLeast"/>
          <w:jc w:val="center"/>
        </w:trPr>
        <w:tc>
          <w:tcPr>
            <w:tcW w:w="2736" w:type="dxa"/>
            <w:vAlign w:val="bottom"/>
          </w:tcPr>
          <w:p w14:paraId="3F7AC321">
            <w:pPr>
              <w:spacing w:line="240" w:lineRule="auto"/>
              <w:rPr>
                <w:highlight w:val="none"/>
              </w:rPr>
            </w:pPr>
          </w:p>
        </w:tc>
        <w:tc>
          <w:tcPr>
            <w:tcW w:w="5200" w:type="dxa"/>
            <w:tcBorders>
              <w:top w:val="single" w:color="auto" w:sz="4" w:space="0"/>
            </w:tcBorders>
            <w:vAlign w:val="center"/>
          </w:tcPr>
          <w:p w14:paraId="32FFC6AF">
            <w:pPr>
              <w:spacing w:line="240" w:lineRule="auto"/>
              <w:rPr>
                <w:highlight w:val="none"/>
              </w:rPr>
            </w:pPr>
          </w:p>
        </w:tc>
      </w:tr>
      <w:tr w14:paraId="772E576B">
        <w:tblPrEx>
          <w:tblCellMar>
            <w:top w:w="57" w:type="dxa"/>
            <w:left w:w="57" w:type="dxa"/>
            <w:bottom w:w="57" w:type="dxa"/>
            <w:right w:w="57" w:type="dxa"/>
          </w:tblCellMar>
        </w:tblPrEx>
        <w:trPr>
          <w:trHeight w:val="680" w:hRule="atLeast"/>
          <w:jc w:val="center"/>
        </w:trPr>
        <w:tc>
          <w:tcPr>
            <w:tcW w:w="2736" w:type="dxa"/>
            <w:vAlign w:val="bottom"/>
          </w:tcPr>
          <w:p w14:paraId="56B5D7F3">
            <w:pPr>
              <w:spacing w:line="240" w:lineRule="auto"/>
              <w:rPr>
                <w:highlight w:val="none"/>
              </w:rPr>
            </w:pPr>
            <w:r>
              <w:rPr>
                <w:rFonts w:hint="eastAsia" w:ascii="黑体" w:hAnsi="黑体" w:eastAsia="黑体"/>
                <w:highlight w:val="none"/>
              </w:rPr>
              <w:t>申报单位：</w:t>
            </w:r>
          </w:p>
        </w:tc>
        <w:tc>
          <w:tcPr>
            <w:tcW w:w="5200" w:type="dxa"/>
            <w:tcBorders>
              <w:bottom w:val="single" w:color="auto" w:sz="4" w:space="0"/>
            </w:tcBorders>
            <w:vAlign w:val="bottom"/>
          </w:tcPr>
          <w:p w14:paraId="6F5524B9">
            <w:pPr>
              <w:spacing w:line="240" w:lineRule="auto"/>
              <w:ind w:right="154"/>
              <w:jc w:val="left"/>
              <w:rPr>
                <w:highlight w:val="none"/>
              </w:rPr>
            </w:pPr>
          </w:p>
        </w:tc>
      </w:tr>
      <w:tr w14:paraId="603448B5">
        <w:tblPrEx>
          <w:tblCellMar>
            <w:top w:w="57" w:type="dxa"/>
            <w:left w:w="57" w:type="dxa"/>
            <w:bottom w:w="57" w:type="dxa"/>
            <w:right w:w="57" w:type="dxa"/>
          </w:tblCellMar>
        </w:tblPrEx>
        <w:trPr>
          <w:trHeight w:val="680" w:hRule="atLeast"/>
          <w:jc w:val="center"/>
        </w:trPr>
        <w:tc>
          <w:tcPr>
            <w:tcW w:w="2736" w:type="dxa"/>
            <w:vAlign w:val="bottom"/>
          </w:tcPr>
          <w:p w14:paraId="75D02ADE">
            <w:pPr>
              <w:spacing w:line="240" w:lineRule="auto"/>
              <w:rPr>
                <w:highlight w:val="none"/>
              </w:rPr>
            </w:pPr>
            <w:r>
              <w:rPr>
                <w:rFonts w:hint="eastAsia" w:ascii="黑体" w:hAnsi="黑体" w:eastAsia="黑体"/>
                <w:highlight w:val="none"/>
              </w:rPr>
              <w:t>项目负责人：</w:t>
            </w:r>
          </w:p>
        </w:tc>
        <w:tc>
          <w:tcPr>
            <w:tcW w:w="5200" w:type="dxa"/>
            <w:tcBorders>
              <w:top w:val="single" w:color="auto" w:sz="4" w:space="0"/>
              <w:bottom w:val="single" w:color="auto" w:sz="4" w:space="0"/>
            </w:tcBorders>
            <w:vAlign w:val="bottom"/>
          </w:tcPr>
          <w:p w14:paraId="2CBA8695">
            <w:pPr>
              <w:spacing w:line="240" w:lineRule="auto"/>
              <w:rPr>
                <w:highlight w:val="none"/>
              </w:rPr>
            </w:pPr>
          </w:p>
        </w:tc>
      </w:tr>
      <w:tr w14:paraId="43503BD2">
        <w:tblPrEx>
          <w:tblCellMar>
            <w:top w:w="57" w:type="dxa"/>
            <w:left w:w="57" w:type="dxa"/>
            <w:bottom w:w="57" w:type="dxa"/>
            <w:right w:w="57" w:type="dxa"/>
          </w:tblCellMar>
        </w:tblPrEx>
        <w:trPr>
          <w:trHeight w:val="680" w:hRule="atLeast"/>
          <w:jc w:val="center"/>
        </w:trPr>
        <w:tc>
          <w:tcPr>
            <w:tcW w:w="2736" w:type="dxa"/>
            <w:vAlign w:val="bottom"/>
          </w:tcPr>
          <w:p w14:paraId="28661EA7">
            <w:pPr>
              <w:spacing w:line="240" w:lineRule="auto"/>
              <w:rPr>
                <w:highlight w:val="none"/>
              </w:rPr>
            </w:pPr>
            <w:r>
              <w:rPr>
                <w:rFonts w:hint="eastAsia" w:ascii="黑体" w:hAnsi="黑体" w:eastAsia="黑体"/>
                <w:highlight w:val="none"/>
              </w:rPr>
              <w:t>执行期限：</w:t>
            </w:r>
          </w:p>
        </w:tc>
        <w:tc>
          <w:tcPr>
            <w:tcW w:w="5200" w:type="dxa"/>
            <w:tcBorders>
              <w:bottom w:val="single" w:color="auto" w:sz="4" w:space="0"/>
            </w:tcBorders>
            <w:vAlign w:val="bottom"/>
          </w:tcPr>
          <w:p w14:paraId="391E3F95">
            <w:pPr>
              <w:spacing w:line="240" w:lineRule="auto"/>
              <w:jc w:val="center"/>
              <w:rPr>
                <w:highlight w:val="none"/>
              </w:rPr>
            </w:pPr>
            <w:r>
              <w:rPr>
                <w:rFonts w:hint="eastAsia"/>
                <w:highlight w:val="none"/>
              </w:rPr>
              <w:t>XXXX年XX月至XXXX年XX月</w:t>
            </w:r>
          </w:p>
        </w:tc>
      </w:tr>
    </w:tbl>
    <w:p w14:paraId="17979902">
      <w:pPr>
        <w:rPr>
          <w:highlight w:val="none"/>
        </w:rPr>
      </w:pPr>
    </w:p>
    <w:p w14:paraId="71A58F47">
      <w:pPr>
        <w:tabs>
          <w:tab w:val="left" w:pos="8640"/>
        </w:tabs>
        <w:spacing w:line="240" w:lineRule="auto"/>
        <w:jc w:val="center"/>
        <w:rPr>
          <w:rFonts w:eastAsia="长城小标宋体"/>
          <w:b/>
          <w:bCs/>
          <w:spacing w:val="6"/>
          <w:sz w:val="36"/>
          <w:highlight w:val="none"/>
        </w:rPr>
      </w:pPr>
      <w:r>
        <w:rPr>
          <w:highlight w:val="none"/>
        </w:rPr>
        <w:br w:type="page"/>
      </w:r>
    </w:p>
    <w:p w14:paraId="02492491">
      <w:pPr>
        <w:pStyle w:val="3"/>
        <w:jc w:val="center"/>
        <w:rPr>
          <w:rFonts w:ascii="宋体" w:hAnsi="宋体" w:eastAsia="宋体"/>
          <w:highlight w:val="none"/>
        </w:rPr>
      </w:pPr>
      <w:bookmarkStart w:id="46" w:name="_Toc492300719"/>
      <w:bookmarkStart w:id="47" w:name="_Toc21190"/>
      <w:bookmarkStart w:id="48" w:name="_Toc166486147"/>
      <w:bookmarkStart w:id="49" w:name="_Toc15717"/>
      <w:r>
        <w:rPr>
          <w:rFonts w:ascii="宋体" w:hAnsi="宋体" w:eastAsia="宋体"/>
          <w:highlight w:val="none"/>
        </w:rPr>
        <w:t>目录</w:t>
      </w:r>
      <w:bookmarkEnd w:id="46"/>
      <w:bookmarkEnd w:id="47"/>
      <w:bookmarkEnd w:id="48"/>
      <w:bookmarkEnd w:id="49"/>
    </w:p>
    <w:p w14:paraId="1D1F8AB3">
      <w:pPr>
        <w:spacing w:line="540" w:lineRule="exact"/>
        <w:rPr>
          <w:rFonts w:ascii="宋体" w:hAnsi="宋体"/>
          <w:highlight w:val="none"/>
        </w:rPr>
      </w:pPr>
    </w:p>
    <w:p w14:paraId="17B4474F">
      <w:pPr>
        <w:spacing w:line="720" w:lineRule="auto"/>
        <w:rPr>
          <w:rFonts w:ascii="宋体" w:hAnsi="宋体"/>
          <w:sz w:val="24"/>
          <w:szCs w:val="24"/>
          <w:highlight w:val="none"/>
        </w:rPr>
      </w:pPr>
      <w:bookmarkStart w:id="50" w:name="_Toc7039"/>
      <w:bookmarkStart w:id="51" w:name="_Toc369531691"/>
      <w:bookmarkStart w:id="52" w:name="_Toc352691655"/>
      <w:r>
        <w:rPr>
          <w:rFonts w:hint="eastAsia" w:ascii="宋体" w:hAnsi="宋体"/>
          <w:sz w:val="24"/>
          <w:szCs w:val="24"/>
          <w:highlight w:val="none"/>
        </w:rPr>
        <w:t>1.响应函</w:t>
      </w:r>
    </w:p>
    <w:p w14:paraId="7CA1E968">
      <w:pPr>
        <w:spacing w:line="720" w:lineRule="auto"/>
        <w:rPr>
          <w:rFonts w:ascii="宋体" w:hAnsi="宋体"/>
          <w:sz w:val="24"/>
          <w:szCs w:val="24"/>
          <w:highlight w:val="none"/>
        </w:rPr>
      </w:pPr>
      <w:r>
        <w:rPr>
          <w:rFonts w:hint="eastAsia" w:ascii="宋体" w:hAnsi="宋体"/>
          <w:sz w:val="24"/>
          <w:szCs w:val="24"/>
          <w:highlight w:val="none"/>
        </w:rPr>
        <w:t>2.报价清单表</w:t>
      </w:r>
    </w:p>
    <w:p w14:paraId="3319D2AF">
      <w:pPr>
        <w:spacing w:line="720" w:lineRule="auto"/>
        <w:rPr>
          <w:rFonts w:ascii="宋体" w:hAnsi="宋体"/>
          <w:sz w:val="24"/>
          <w:szCs w:val="24"/>
          <w:highlight w:val="none"/>
        </w:rPr>
      </w:pPr>
      <w:r>
        <w:rPr>
          <w:rFonts w:hint="eastAsia" w:ascii="宋体" w:hAnsi="宋体"/>
          <w:sz w:val="24"/>
          <w:szCs w:val="24"/>
          <w:highlight w:val="none"/>
        </w:rPr>
        <w:t>3.项目申报信息表</w:t>
      </w:r>
    </w:p>
    <w:p w14:paraId="50B52514">
      <w:pPr>
        <w:spacing w:line="720" w:lineRule="auto"/>
        <w:rPr>
          <w:rFonts w:ascii="宋体" w:hAnsi="宋体"/>
          <w:sz w:val="24"/>
          <w:szCs w:val="24"/>
          <w:highlight w:val="none"/>
        </w:rPr>
      </w:pPr>
      <w:r>
        <w:rPr>
          <w:rFonts w:hint="eastAsia" w:ascii="宋体" w:hAnsi="宋体"/>
          <w:sz w:val="24"/>
          <w:szCs w:val="24"/>
          <w:highlight w:val="none"/>
        </w:rPr>
        <w:t>4.揭榜团队负责人和成员承诺书</w:t>
      </w:r>
    </w:p>
    <w:p w14:paraId="456F7A61">
      <w:pPr>
        <w:spacing w:line="540" w:lineRule="exact"/>
        <w:rPr>
          <w:rFonts w:ascii="宋体" w:hAnsi="宋体"/>
          <w:sz w:val="20"/>
          <w:highlight w:val="none"/>
        </w:rPr>
      </w:pPr>
      <w:r>
        <w:rPr>
          <w:rFonts w:ascii="宋体" w:hAnsi="宋体"/>
          <w:highlight w:val="none"/>
        </w:rPr>
        <w:br w:type="page"/>
      </w:r>
    </w:p>
    <w:bookmarkEnd w:id="50"/>
    <w:bookmarkEnd w:id="51"/>
    <w:bookmarkEnd w:id="52"/>
    <w:p w14:paraId="0D240A6D">
      <w:pPr>
        <w:pStyle w:val="3"/>
        <w:jc w:val="center"/>
        <w:rPr>
          <w:rFonts w:ascii="宋体" w:hAnsi="宋体" w:eastAsia="宋体"/>
          <w:highlight w:val="none"/>
        </w:rPr>
        <w:sectPr>
          <w:pgSz w:w="12240" w:h="15840"/>
          <w:pgMar w:top="1418" w:right="1418" w:bottom="1418" w:left="1418" w:header="720" w:footer="720" w:gutter="0"/>
          <w:cols w:space="720" w:num="1"/>
          <w:docGrid w:linePitch="285" w:charSpace="0"/>
        </w:sectPr>
      </w:pPr>
      <w:bookmarkStart w:id="53" w:name="_Toc492300723"/>
      <w:bookmarkStart w:id="54" w:name="_Toc22611"/>
      <w:bookmarkStart w:id="55" w:name="_Toc18048"/>
    </w:p>
    <w:p w14:paraId="55601582">
      <w:pPr>
        <w:pStyle w:val="3"/>
        <w:jc w:val="center"/>
        <w:rPr>
          <w:rFonts w:ascii="宋体" w:hAnsi="宋体" w:eastAsia="宋体"/>
          <w:highlight w:val="none"/>
        </w:rPr>
      </w:pPr>
      <w:bookmarkStart w:id="56" w:name="_Toc166486148"/>
      <w:r>
        <w:rPr>
          <w:rFonts w:hint="eastAsia" w:ascii="宋体" w:hAnsi="宋体" w:eastAsia="宋体"/>
          <w:highlight w:val="none"/>
        </w:rPr>
        <w:t>1</w:t>
      </w:r>
      <w:r>
        <w:rPr>
          <w:rFonts w:ascii="宋体" w:hAnsi="宋体" w:eastAsia="宋体"/>
          <w:highlight w:val="none"/>
        </w:rPr>
        <w:t>、</w:t>
      </w:r>
      <w:bookmarkEnd w:id="56"/>
      <w:r>
        <w:rPr>
          <w:rFonts w:hint="eastAsia" w:ascii="宋体" w:hAnsi="宋体" w:eastAsia="宋体"/>
          <w:highlight w:val="none"/>
        </w:rPr>
        <w:t>响应函</w:t>
      </w:r>
    </w:p>
    <w:p w14:paraId="4775F25C">
      <w:pPr>
        <w:rPr>
          <w:highlight w:val="none"/>
        </w:rPr>
      </w:pPr>
    </w:p>
    <w:p w14:paraId="746D6059">
      <w:pPr>
        <w:spacing w:line="360" w:lineRule="auto"/>
        <w:ind w:firstLine="120" w:firstLineChars="50"/>
        <w:rPr>
          <w:rFonts w:ascii="宋体" w:hAnsi="宋体"/>
          <w:sz w:val="24"/>
          <w:szCs w:val="24"/>
          <w:highlight w:val="none"/>
        </w:rPr>
      </w:pPr>
      <w:r>
        <w:rPr>
          <w:rFonts w:hint="eastAsia" w:ascii="宋体" w:hAnsi="宋体"/>
          <w:sz w:val="24"/>
          <w:szCs w:val="24"/>
          <w:highlight w:val="none"/>
          <w:u w:val="single"/>
          <w:lang w:eastAsia="zh-CN"/>
        </w:rPr>
        <w:t>河北高速恒质公路建设集团有限公司</w:t>
      </w:r>
      <w:r>
        <w:rPr>
          <w:rFonts w:hint="eastAsia" w:ascii="宋体" w:hAnsi="宋体"/>
          <w:sz w:val="24"/>
          <w:szCs w:val="24"/>
          <w:highlight w:val="none"/>
        </w:rPr>
        <w:t xml:space="preserve">: </w:t>
      </w:r>
    </w:p>
    <w:p w14:paraId="22F069E0">
      <w:pPr>
        <w:pStyle w:val="17"/>
        <w:rPr>
          <w:highlight w:val="none"/>
        </w:rPr>
      </w:pPr>
    </w:p>
    <w:p w14:paraId="048A240B">
      <w:pPr>
        <w:numPr>
          <w:ilvl w:val="0"/>
          <w:numId w:val="4"/>
        </w:numPr>
        <w:spacing w:line="360" w:lineRule="auto"/>
        <w:ind w:firstLine="480" w:firstLineChars="200"/>
        <w:rPr>
          <w:rFonts w:ascii="宋体" w:hAnsi="宋体"/>
          <w:sz w:val="24"/>
          <w:szCs w:val="24"/>
          <w:highlight w:val="none"/>
        </w:rPr>
      </w:pPr>
      <w:r>
        <w:rPr>
          <w:rFonts w:hint="eastAsia" w:ascii="宋体" w:hAnsi="宋体"/>
          <w:sz w:val="24"/>
          <w:szCs w:val="24"/>
          <w:highlight w:val="none"/>
        </w:rPr>
        <w:t>我方己仔细研究了</w:t>
      </w:r>
      <w:r>
        <w:rPr>
          <w:rFonts w:hint="eastAsia" w:ascii="宋体" w:hAnsi="宋体" w:cs="宋体"/>
          <w:kern w:val="0"/>
          <w:sz w:val="24"/>
          <w:szCs w:val="24"/>
          <w:highlight w:val="none"/>
          <w:u w:val="single"/>
        </w:rPr>
        <w:t>______</w:t>
      </w:r>
      <w:r>
        <w:rPr>
          <w:rFonts w:hint="eastAsia" w:ascii="宋体" w:hAnsi="宋体"/>
          <w:sz w:val="24"/>
          <w:szCs w:val="24"/>
          <w:highlight w:val="none"/>
          <w:u w:val="single"/>
        </w:rPr>
        <w:t>（项目名称）</w:t>
      </w:r>
      <w:bookmarkStart w:id="57" w:name="OLE_LINK162"/>
      <w:bookmarkStart w:id="58" w:name="OLE_LINK161"/>
      <w:r>
        <w:rPr>
          <w:rFonts w:hint="eastAsia" w:ascii="宋体" w:hAnsi="宋体"/>
          <w:sz w:val="24"/>
          <w:szCs w:val="24"/>
          <w:highlight w:val="none"/>
        </w:rPr>
        <w:t>揭榜指南文件</w:t>
      </w:r>
      <w:bookmarkEnd w:id="57"/>
      <w:bookmarkEnd w:id="58"/>
      <w:r>
        <w:rPr>
          <w:rFonts w:hint="eastAsia" w:ascii="宋体" w:hAnsi="宋体"/>
          <w:sz w:val="24"/>
          <w:szCs w:val="24"/>
          <w:highlight w:val="none"/>
        </w:rPr>
        <w:t>的全部内容，愿意以人民币（</w:t>
      </w:r>
      <w:r>
        <w:rPr>
          <w:rFonts w:ascii="宋体" w:hAnsi="宋体"/>
          <w:sz w:val="24"/>
          <w:szCs w:val="24"/>
          <w:highlight w:val="none"/>
        </w:rPr>
        <w:t>大写</w:t>
      </w:r>
      <w:r>
        <w:rPr>
          <w:rFonts w:hint="eastAsia" w:ascii="宋体" w:hAnsi="宋体"/>
          <w:sz w:val="24"/>
          <w:szCs w:val="24"/>
          <w:highlight w:val="none"/>
        </w:rPr>
        <w:t>）</w:t>
      </w:r>
      <w:r>
        <w:rPr>
          <w:rFonts w:hint="eastAsia" w:ascii="宋体" w:hAnsi="宋体" w:cs="宋体"/>
          <w:kern w:val="0"/>
          <w:sz w:val="24"/>
          <w:szCs w:val="24"/>
          <w:highlight w:val="none"/>
          <w:u w:val="single"/>
        </w:rPr>
        <w:t>______</w:t>
      </w:r>
      <w:r>
        <w:rPr>
          <w:rFonts w:ascii="宋体" w:hAnsi="宋体"/>
          <w:sz w:val="24"/>
          <w:szCs w:val="24"/>
          <w:highlight w:val="none"/>
        </w:rPr>
        <w:t>元（¥</w:t>
      </w:r>
      <w:r>
        <w:rPr>
          <w:rFonts w:hint="eastAsia" w:ascii="宋体" w:hAnsi="宋体" w:cs="宋体"/>
          <w:kern w:val="0"/>
          <w:sz w:val="24"/>
          <w:szCs w:val="24"/>
          <w:highlight w:val="none"/>
          <w:u w:val="single"/>
        </w:rPr>
        <w:t>______</w:t>
      </w:r>
      <w:r>
        <w:rPr>
          <w:rFonts w:ascii="宋体" w:hAnsi="宋体"/>
          <w:sz w:val="24"/>
          <w:szCs w:val="24"/>
          <w:highlight w:val="none"/>
        </w:rPr>
        <w:t>）</w:t>
      </w:r>
      <w:r>
        <w:rPr>
          <w:rFonts w:hint="eastAsia" w:ascii="宋体" w:hAnsi="宋体"/>
          <w:sz w:val="24"/>
          <w:szCs w:val="24"/>
          <w:highlight w:val="none"/>
        </w:rPr>
        <w:t>的</w:t>
      </w:r>
      <w:bookmarkStart w:id="59" w:name="OLE_LINK160"/>
      <w:bookmarkStart w:id="60" w:name="OLE_LINK159"/>
      <w:r>
        <w:rPr>
          <w:rFonts w:hint="eastAsia" w:ascii="宋体" w:hAnsi="宋体"/>
          <w:sz w:val="24"/>
          <w:szCs w:val="24"/>
          <w:highlight w:val="none"/>
        </w:rPr>
        <w:t>揭榜报价</w:t>
      </w:r>
      <w:bookmarkEnd w:id="59"/>
      <w:bookmarkEnd w:id="60"/>
      <w:r>
        <w:rPr>
          <w:rFonts w:hint="eastAsia" w:ascii="宋体" w:hAnsi="宋体"/>
          <w:sz w:val="24"/>
          <w:szCs w:val="24"/>
          <w:highlight w:val="none"/>
        </w:rPr>
        <w:t>，按合同约定完成本项目。</w:t>
      </w:r>
    </w:p>
    <w:p w14:paraId="73B0E99A">
      <w:pPr>
        <w:spacing w:line="360" w:lineRule="auto"/>
        <w:ind w:firstLine="480" w:firstLineChars="200"/>
        <w:rPr>
          <w:rFonts w:ascii="宋体" w:hAnsi="宋体"/>
          <w:sz w:val="24"/>
          <w:szCs w:val="24"/>
          <w:highlight w:val="none"/>
        </w:rPr>
      </w:pPr>
      <w:r>
        <w:rPr>
          <w:rFonts w:hint="eastAsia" w:ascii="宋体" w:hAnsi="宋体"/>
          <w:sz w:val="24"/>
          <w:szCs w:val="24"/>
          <w:highlight w:val="none"/>
        </w:rPr>
        <w:t>2.在合同协议书正式签署生效之前，本响应函连同你方的中榜通知书将构成我们双方之间共同遵守的文件，对双方具有约束力。</w:t>
      </w:r>
    </w:p>
    <w:p w14:paraId="731C7599">
      <w:pPr>
        <w:spacing w:line="360" w:lineRule="auto"/>
        <w:ind w:firstLine="2700" w:firstLineChars="1125"/>
        <w:rPr>
          <w:rFonts w:ascii="宋体" w:hAnsi="宋体"/>
          <w:sz w:val="24"/>
          <w:szCs w:val="24"/>
          <w:highlight w:val="none"/>
        </w:rPr>
      </w:pPr>
    </w:p>
    <w:p w14:paraId="1A27216B">
      <w:pPr>
        <w:spacing w:line="360" w:lineRule="auto"/>
        <w:ind w:firstLine="2700" w:firstLineChars="1125"/>
        <w:rPr>
          <w:rFonts w:ascii="宋体" w:hAnsi="宋体"/>
          <w:sz w:val="24"/>
          <w:szCs w:val="24"/>
          <w:highlight w:val="none"/>
        </w:rPr>
      </w:pPr>
    </w:p>
    <w:p w14:paraId="7DB2B4AA">
      <w:pPr>
        <w:spacing w:line="360" w:lineRule="auto"/>
        <w:ind w:firstLine="3960" w:firstLineChars="1650"/>
        <w:rPr>
          <w:rFonts w:ascii="宋体" w:hAnsi="宋体"/>
          <w:sz w:val="24"/>
          <w:szCs w:val="18"/>
          <w:highlight w:val="none"/>
        </w:rPr>
      </w:pPr>
      <w:r>
        <w:rPr>
          <w:rFonts w:hint="eastAsia" w:ascii="宋体" w:hAnsi="宋体"/>
          <w:sz w:val="24"/>
          <w:szCs w:val="24"/>
          <w:highlight w:val="none"/>
        </w:rPr>
        <w:t>揭榜人：</w:t>
      </w:r>
      <w:r>
        <w:rPr>
          <w:rFonts w:hint="eastAsia" w:ascii="宋体" w:hAnsi="宋体" w:cs="宋体"/>
          <w:kern w:val="0"/>
          <w:sz w:val="24"/>
          <w:szCs w:val="24"/>
          <w:highlight w:val="none"/>
          <w:u w:val="single"/>
        </w:rPr>
        <w:t>_________________ ___</w:t>
      </w:r>
      <w:r>
        <w:rPr>
          <w:rFonts w:ascii="宋体" w:hAnsi="宋体"/>
          <w:spacing w:val="3"/>
          <w:kern w:val="0"/>
          <w:sz w:val="24"/>
          <w:szCs w:val="18"/>
          <w:highlight w:val="none"/>
        </w:rPr>
        <w:t>(</w:t>
      </w:r>
      <w:r>
        <w:rPr>
          <w:rFonts w:hint="eastAsia" w:ascii="宋体" w:hAnsi="宋体"/>
          <w:spacing w:val="3"/>
          <w:kern w:val="0"/>
          <w:sz w:val="24"/>
          <w:szCs w:val="18"/>
          <w:highlight w:val="none"/>
        </w:rPr>
        <w:t>盖单位章</w:t>
      </w:r>
      <w:r>
        <w:rPr>
          <w:rFonts w:ascii="宋体" w:hAnsi="宋体"/>
          <w:spacing w:val="2"/>
          <w:kern w:val="0"/>
          <w:sz w:val="24"/>
          <w:szCs w:val="18"/>
          <w:highlight w:val="none"/>
        </w:rPr>
        <w:t xml:space="preserve">) </w:t>
      </w:r>
    </w:p>
    <w:p w14:paraId="7E255E6A">
      <w:pPr>
        <w:spacing w:line="360" w:lineRule="auto"/>
        <w:ind w:firstLine="3960" w:firstLineChars="1650"/>
        <w:rPr>
          <w:rFonts w:ascii="宋体" w:hAnsi="宋体"/>
          <w:sz w:val="24"/>
          <w:szCs w:val="24"/>
          <w:highlight w:val="none"/>
        </w:rPr>
      </w:pPr>
      <w:r>
        <w:rPr>
          <w:rFonts w:hint="eastAsia" w:ascii="宋体" w:hAnsi="宋体"/>
          <w:sz w:val="24"/>
          <w:szCs w:val="24"/>
          <w:highlight w:val="none"/>
        </w:rPr>
        <w:t>法定代表人或项目负责人：</w:t>
      </w:r>
      <w:r>
        <w:rPr>
          <w:rFonts w:hint="eastAsia" w:ascii="宋体" w:hAnsi="宋体" w:cs="宋体"/>
          <w:kern w:val="0"/>
          <w:sz w:val="24"/>
          <w:szCs w:val="24"/>
          <w:highlight w:val="none"/>
          <w:u w:val="single"/>
        </w:rPr>
        <w:t>_____     __</w:t>
      </w:r>
      <w:r>
        <w:rPr>
          <w:rFonts w:hint="eastAsia" w:ascii="宋体" w:hAnsi="宋体" w:cs="宋体"/>
          <w:kern w:val="0"/>
          <w:sz w:val="24"/>
          <w:szCs w:val="24"/>
          <w:highlight w:val="none"/>
        </w:rPr>
        <w:t>_</w:t>
      </w:r>
      <w:r>
        <w:rPr>
          <w:rFonts w:hint="eastAsia" w:ascii="宋体" w:hAnsi="宋体"/>
          <w:sz w:val="24"/>
          <w:szCs w:val="24"/>
          <w:highlight w:val="none"/>
        </w:rPr>
        <w:t>（签字）</w:t>
      </w:r>
    </w:p>
    <w:p w14:paraId="3E31E98E">
      <w:pPr>
        <w:spacing w:line="360" w:lineRule="auto"/>
        <w:ind w:firstLine="3960" w:firstLineChars="1650"/>
        <w:rPr>
          <w:rFonts w:ascii="宋体" w:hAnsi="宋体"/>
          <w:sz w:val="24"/>
          <w:szCs w:val="24"/>
          <w:highlight w:val="none"/>
          <w:u w:val="single"/>
        </w:rPr>
      </w:pPr>
      <w:r>
        <w:rPr>
          <w:rFonts w:hint="eastAsia" w:ascii="宋体" w:hAnsi="宋体"/>
          <w:sz w:val="24"/>
          <w:szCs w:val="24"/>
          <w:highlight w:val="none"/>
        </w:rPr>
        <w:t>地址：</w:t>
      </w:r>
      <w:r>
        <w:rPr>
          <w:rFonts w:hint="eastAsia" w:ascii="宋体" w:hAnsi="宋体" w:cs="宋体"/>
          <w:kern w:val="0"/>
          <w:sz w:val="24"/>
          <w:szCs w:val="24"/>
          <w:highlight w:val="none"/>
          <w:u w:val="single"/>
        </w:rPr>
        <w:t>_____</w:t>
      </w:r>
      <w:r>
        <w:rPr>
          <w:rFonts w:hint="eastAsia" w:ascii="宋体" w:hAnsi="宋体" w:cs="宋体"/>
          <w:kern w:val="0"/>
          <w:sz w:val="24"/>
          <w:szCs w:val="24"/>
          <w:highlight w:val="none"/>
        </w:rPr>
        <w:t>_</w:t>
      </w:r>
      <w:r>
        <w:rPr>
          <w:rFonts w:hint="eastAsia" w:ascii="宋体" w:hAnsi="宋体" w:cs="宋体"/>
          <w:kern w:val="0"/>
          <w:sz w:val="24"/>
          <w:szCs w:val="24"/>
          <w:highlight w:val="none"/>
          <w:u w:val="single"/>
        </w:rPr>
        <w:t>____   ___ _______</w:t>
      </w:r>
    </w:p>
    <w:p w14:paraId="1DBE605D">
      <w:pPr>
        <w:spacing w:line="360" w:lineRule="auto"/>
        <w:ind w:firstLine="3960" w:firstLineChars="1650"/>
        <w:rPr>
          <w:rFonts w:ascii="宋体" w:hAnsi="宋体"/>
          <w:sz w:val="24"/>
          <w:szCs w:val="24"/>
          <w:highlight w:val="none"/>
          <w:u w:val="single"/>
        </w:rPr>
      </w:pPr>
      <w:r>
        <w:rPr>
          <w:rFonts w:hint="eastAsia" w:ascii="宋体" w:hAnsi="宋体"/>
          <w:sz w:val="24"/>
          <w:szCs w:val="24"/>
          <w:highlight w:val="none"/>
        </w:rPr>
        <w:t>电话：</w:t>
      </w:r>
      <w:r>
        <w:rPr>
          <w:rFonts w:hint="eastAsia" w:ascii="宋体" w:hAnsi="宋体" w:cs="宋体"/>
          <w:kern w:val="0"/>
          <w:sz w:val="24"/>
          <w:szCs w:val="24"/>
          <w:highlight w:val="none"/>
          <w:u w:val="single"/>
        </w:rPr>
        <w:t>_____________   ____ ___</w:t>
      </w:r>
    </w:p>
    <w:p w14:paraId="0ED0A3E8">
      <w:pPr>
        <w:spacing w:line="360" w:lineRule="auto"/>
        <w:ind w:firstLine="3960" w:firstLineChars="1650"/>
        <w:rPr>
          <w:rFonts w:ascii="宋体" w:hAnsi="宋体"/>
          <w:sz w:val="24"/>
          <w:szCs w:val="24"/>
          <w:highlight w:val="none"/>
          <w:u w:val="single"/>
        </w:rPr>
      </w:pPr>
      <w:r>
        <w:rPr>
          <w:rFonts w:hint="eastAsia" w:ascii="宋体" w:hAnsi="宋体"/>
          <w:sz w:val="24"/>
          <w:szCs w:val="24"/>
          <w:highlight w:val="none"/>
        </w:rPr>
        <w:t>传真：</w:t>
      </w:r>
      <w:r>
        <w:rPr>
          <w:rFonts w:hint="eastAsia" w:ascii="宋体" w:hAnsi="宋体" w:cs="宋体"/>
          <w:kern w:val="0"/>
          <w:sz w:val="24"/>
          <w:szCs w:val="24"/>
          <w:highlight w:val="none"/>
          <w:u w:val="single"/>
        </w:rPr>
        <w:t>_____</w:t>
      </w:r>
      <w:r>
        <w:rPr>
          <w:rFonts w:hint="eastAsia" w:ascii="宋体" w:hAnsi="宋体" w:cs="宋体"/>
          <w:kern w:val="0"/>
          <w:sz w:val="24"/>
          <w:szCs w:val="24"/>
          <w:highlight w:val="none"/>
        </w:rPr>
        <w:t>_</w:t>
      </w:r>
      <w:r>
        <w:rPr>
          <w:rFonts w:hint="eastAsia" w:ascii="宋体" w:hAnsi="宋体" w:cs="宋体"/>
          <w:kern w:val="0"/>
          <w:sz w:val="24"/>
          <w:szCs w:val="24"/>
          <w:highlight w:val="none"/>
          <w:u w:val="single"/>
        </w:rPr>
        <w:t xml:space="preserve">___________       </w:t>
      </w:r>
    </w:p>
    <w:p w14:paraId="708E0BFC">
      <w:pPr>
        <w:spacing w:line="360" w:lineRule="auto"/>
        <w:ind w:firstLine="3960" w:firstLineChars="1650"/>
        <w:rPr>
          <w:rFonts w:ascii="宋体" w:hAnsi="宋体"/>
          <w:sz w:val="24"/>
          <w:szCs w:val="24"/>
          <w:highlight w:val="none"/>
          <w:u w:val="single"/>
        </w:rPr>
      </w:pPr>
      <w:r>
        <w:rPr>
          <w:rFonts w:hint="eastAsia" w:ascii="宋体" w:hAnsi="宋体"/>
          <w:sz w:val="24"/>
          <w:szCs w:val="24"/>
          <w:highlight w:val="none"/>
        </w:rPr>
        <w:t>邮政编码：</w:t>
      </w:r>
      <w:r>
        <w:rPr>
          <w:rFonts w:hint="eastAsia" w:ascii="宋体" w:hAnsi="宋体" w:cs="宋体"/>
          <w:kern w:val="0"/>
          <w:sz w:val="24"/>
          <w:szCs w:val="24"/>
          <w:highlight w:val="none"/>
          <w:u w:val="single"/>
        </w:rPr>
        <w:t xml:space="preserve">___________________ </w:t>
      </w:r>
    </w:p>
    <w:p w14:paraId="73B0C487">
      <w:pPr>
        <w:wordWrap w:val="0"/>
        <w:spacing w:line="360" w:lineRule="auto"/>
        <w:ind w:firstLine="6345" w:firstLineChars="2644"/>
        <w:jc w:val="right"/>
        <w:rPr>
          <w:rFonts w:ascii="宋体" w:hAnsi="宋体"/>
          <w:sz w:val="24"/>
          <w:szCs w:val="24"/>
          <w:highlight w:val="none"/>
        </w:rPr>
      </w:pPr>
      <w:r>
        <w:rPr>
          <w:rFonts w:hint="eastAsia" w:ascii="宋体" w:hAnsi="宋体" w:cs="宋体"/>
          <w:kern w:val="0"/>
          <w:sz w:val="24"/>
          <w:szCs w:val="24"/>
          <w:highlight w:val="none"/>
          <w:u w:val="single"/>
        </w:rPr>
        <w:t>_ __</w:t>
      </w:r>
      <w:r>
        <w:rPr>
          <w:rFonts w:hint="eastAsia" w:ascii="宋体" w:hAnsi="宋体"/>
          <w:sz w:val="24"/>
          <w:szCs w:val="24"/>
          <w:highlight w:val="none"/>
        </w:rPr>
        <w:t>年</w:t>
      </w:r>
      <w:r>
        <w:rPr>
          <w:rFonts w:hint="eastAsia" w:ascii="宋体" w:hAnsi="宋体" w:cs="宋体"/>
          <w:kern w:val="0"/>
          <w:sz w:val="24"/>
          <w:szCs w:val="24"/>
          <w:highlight w:val="none"/>
          <w:u w:val="single"/>
        </w:rPr>
        <w:t>__ _</w:t>
      </w:r>
      <w:r>
        <w:rPr>
          <w:rFonts w:hint="eastAsia" w:ascii="宋体" w:hAnsi="宋体"/>
          <w:sz w:val="24"/>
          <w:szCs w:val="24"/>
          <w:highlight w:val="none"/>
        </w:rPr>
        <w:t>月</w:t>
      </w:r>
      <w:r>
        <w:rPr>
          <w:rFonts w:hint="eastAsia" w:ascii="宋体" w:hAnsi="宋体" w:cs="宋体"/>
          <w:kern w:val="0"/>
          <w:sz w:val="24"/>
          <w:szCs w:val="24"/>
          <w:highlight w:val="none"/>
          <w:u w:val="single"/>
        </w:rPr>
        <w:t>_ __</w:t>
      </w:r>
      <w:r>
        <w:rPr>
          <w:rFonts w:hint="eastAsia" w:ascii="宋体" w:hAnsi="宋体"/>
          <w:sz w:val="24"/>
          <w:szCs w:val="24"/>
          <w:highlight w:val="none"/>
        </w:rPr>
        <w:t xml:space="preserve">日 </w:t>
      </w:r>
    </w:p>
    <w:p w14:paraId="665CA395">
      <w:pPr>
        <w:spacing w:after="120" w:line="360" w:lineRule="auto"/>
        <w:rPr>
          <w:rFonts w:ascii="宋体" w:hAnsi="宋体"/>
          <w:szCs w:val="21"/>
          <w:highlight w:val="none"/>
        </w:rPr>
      </w:pPr>
    </w:p>
    <w:p w14:paraId="39FFA2A4">
      <w:pPr>
        <w:pStyle w:val="17"/>
        <w:rPr>
          <w:highlight w:val="none"/>
        </w:rPr>
        <w:sectPr>
          <w:pgSz w:w="12240" w:h="15840"/>
          <w:pgMar w:top="1418" w:right="1418" w:bottom="1418" w:left="1418" w:header="720" w:footer="720" w:gutter="0"/>
          <w:cols w:space="720" w:num="1"/>
          <w:docGrid w:linePitch="285" w:charSpace="0"/>
        </w:sectPr>
      </w:pPr>
    </w:p>
    <w:p w14:paraId="41D3CA3D">
      <w:pPr>
        <w:pStyle w:val="3"/>
        <w:jc w:val="center"/>
        <w:rPr>
          <w:rFonts w:ascii="宋体" w:hAnsi="宋体" w:eastAsia="宋体"/>
          <w:highlight w:val="none"/>
        </w:rPr>
      </w:pPr>
      <w:bookmarkStart w:id="61" w:name="_Toc21063"/>
      <w:bookmarkStart w:id="62" w:name="_Toc166486149"/>
      <w:r>
        <w:rPr>
          <w:rFonts w:hint="eastAsia" w:ascii="宋体" w:hAnsi="宋体" w:eastAsia="宋体"/>
          <w:highlight w:val="none"/>
        </w:rPr>
        <w:t>2、报价清单表</w:t>
      </w:r>
      <w:bookmarkEnd w:id="61"/>
      <w:bookmarkEnd w:id="62"/>
    </w:p>
    <w:p w14:paraId="3AB05F7E">
      <w:pPr>
        <w:widowControl/>
        <w:jc w:val="right"/>
        <w:rPr>
          <w:rFonts w:ascii="宋体" w:hAnsi="宋体" w:cs="宋体"/>
          <w:color w:val="000000"/>
          <w:kern w:val="0"/>
          <w:szCs w:val="21"/>
          <w:highlight w:val="none"/>
        </w:rPr>
      </w:pPr>
      <w:r>
        <w:rPr>
          <w:rFonts w:hint="eastAsia" w:ascii="宋体" w:hAnsi="宋体" w:cs="宋体"/>
          <w:color w:val="000000"/>
          <w:kern w:val="0"/>
          <w:szCs w:val="21"/>
          <w:highlight w:val="none"/>
        </w:rPr>
        <w:t>货币单位：人民币元</w:t>
      </w:r>
    </w:p>
    <w:p w14:paraId="462B5A65">
      <w:pPr>
        <w:widowControl/>
        <w:jc w:val="right"/>
        <w:rPr>
          <w:highlight w:val="none"/>
        </w:rPr>
      </w:pPr>
    </w:p>
    <w:tbl>
      <w:tblPr>
        <w:tblStyle w:val="41"/>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4059"/>
        <w:gridCol w:w="2395"/>
        <w:gridCol w:w="2395"/>
      </w:tblGrid>
      <w:tr w14:paraId="1EAD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30" w:type="dxa"/>
            <w:vAlign w:val="center"/>
          </w:tcPr>
          <w:p w14:paraId="3BE45018">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序号</w:t>
            </w:r>
          </w:p>
        </w:tc>
        <w:tc>
          <w:tcPr>
            <w:tcW w:w="4059" w:type="dxa"/>
            <w:vAlign w:val="center"/>
          </w:tcPr>
          <w:p w14:paraId="4BE4BBF7">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报价项目</w:t>
            </w:r>
          </w:p>
        </w:tc>
        <w:tc>
          <w:tcPr>
            <w:tcW w:w="2395" w:type="dxa"/>
            <w:vAlign w:val="center"/>
          </w:tcPr>
          <w:p w14:paraId="560DCCF2">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报价（元）</w:t>
            </w:r>
          </w:p>
        </w:tc>
        <w:tc>
          <w:tcPr>
            <w:tcW w:w="2395" w:type="dxa"/>
            <w:vAlign w:val="center"/>
          </w:tcPr>
          <w:p w14:paraId="11EA65A8">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备注</w:t>
            </w:r>
          </w:p>
        </w:tc>
      </w:tr>
      <w:tr w14:paraId="75D1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08AA2196">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4059" w:type="dxa"/>
            <w:vAlign w:val="center"/>
          </w:tcPr>
          <w:p w14:paraId="67CDE526">
            <w:pPr>
              <w:widowControl/>
              <w:jc w:val="center"/>
              <w:rPr>
                <w:rFonts w:ascii="宋体" w:hAnsi="宋体" w:cs="宋体"/>
                <w:color w:val="000000"/>
                <w:kern w:val="0"/>
                <w:szCs w:val="21"/>
                <w:highlight w:val="none"/>
              </w:rPr>
            </w:pPr>
          </w:p>
        </w:tc>
        <w:tc>
          <w:tcPr>
            <w:tcW w:w="2395" w:type="dxa"/>
            <w:vAlign w:val="center"/>
          </w:tcPr>
          <w:p w14:paraId="24273DAF">
            <w:pPr>
              <w:widowControl/>
              <w:jc w:val="center"/>
              <w:rPr>
                <w:rFonts w:ascii="宋体" w:hAnsi="宋体" w:cs="宋体"/>
                <w:color w:val="000000"/>
                <w:kern w:val="0"/>
                <w:szCs w:val="21"/>
                <w:highlight w:val="none"/>
              </w:rPr>
            </w:pPr>
          </w:p>
        </w:tc>
        <w:tc>
          <w:tcPr>
            <w:tcW w:w="2395" w:type="dxa"/>
            <w:vAlign w:val="center"/>
          </w:tcPr>
          <w:p w14:paraId="1142FDCF">
            <w:pPr>
              <w:widowControl/>
              <w:jc w:val="center"/>
              <w:rPr>
                <w:rFonts w:ascii="宋体" w:hAnsi="宋体" w:cs="宋体"/>
                <w:color w:val="000000"/>
                <w:kern w:val="0"/>
                <w:szCs w:val="21"/>
                <w:highlight w:val="none"/>
              </w:rPr>
            </w:pPr>
          </w:p>
        </w:tc>
      </w:tr>
      <w:tr w14:paraId="327C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23CEB462">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4059" w:type="dxa"/>
            <w:vAlign w:val="center"/>
          </w:tcPr>
          <w:p w14:paraId="0B89129C">
            <w:pPr>
              <w:widowControl/>
              <w:jc w:val="center"/>
              <w:rPr>
                <w:rFonts w:ascii="宋体" w:hAnsi="宋体" w:cs="宋体"/>
                <w:color w:val="000000"/>
                <w:kern w:val="0"/>
                <w:szCs w:val="21"/>
                <w:highlight w:val="none"/>
              </w:rPr>
            </w:pPr>
          </w:p>
        </w:tc>
        <w:tc>
          <w:tcPr>
            <w:tcW w:w="2395" w:type="dxa"/>
            <w:vAlign w:val="center"/>
          </w:tcPr>
          <w:p w14:paraId="50D0059B">
            <w:pPr>
              <w:widowControl/>
              <w:jc w:val="center"/>
              <w:rPr>
                <w:rFonts w:ascii="宋体" w:hAnsi="宋体" w:cs="宋体"/>
                <w:color w:val="000000"/>
                <w:kern w:val="0"/>
                <w:szCs w:val="21"/>
                <w:highlight w:val="none"/>
              </w:rPr>
            </w:pPr>
          </w:p>
        </w:tc>
        <w:tc>
          <w:tcPr>
            <w:tcW w:w="2395" w:type="dxa"/>
            <w:vAlign w:val="center"/>
          </w:tcPr>
          <w:p w14:paraId="1E13CD94">
            <w:pPr>
              <w:widowControl/>
              <w:jc w:val="center"/>
              <w:rPr>
                <w:rFonts w:ascii="宋体" w:hAnsi="宋体" w:cs="宋体"/>
                <w:color w:val="000000"/>
                <w:kern w:val="0"/>
                <w:szCs w:val="21"/>
                <w:highlight w:val="none"/>
              </w:rPr>
            </w:pPr>
          </w:p>
        </w:tc>
      </w:tr>
      <w:tr w14:paraId="3A7E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2878DF02">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4059" w:type="dxa"/>
            <w:vAlign w:val="center"/>
          </w:tcPr>
          <w:p w14:paraId="55232E09">
            <w:pPr>
              <w:widowControl/>
              <w:jc w:val="center"/>
              <w:rPr>
                <w:rFonts w:ascii="宋体" w:hAnsi="宋体" w:cs="宋体"/>
                <w:color w:val="000000"/>
                <w:kern w:val="0"/>
                <w:szCs w:val="21"/>
                <w:highlight w:val="none"/>
              </w:rPr>
            </w:pPr>
          </w:p>
        </w:tc>
        <w:tc>
          <w:tcPr>
            <w:tcW w:w="2395" w:type="dxa"/>
            <w:vAlign w:val="center"/>
          </w:tcPr>
          <w:p w14:paraId="5453DDD0">
            <w:pPr>
              <w:widowControl/>
              <w:jc w:val="center"/>
              <w:rPr>
                <w:rFonts w:ascii="宋体" w:hAnsi="宋体" w:cs="宋体"/>
                <w:color w:val="000000"/>
                <w:kern w:val="0"/>
                <w:szCs w:val="21"/>
                <w:highlight w:val="none"/>
              </w:rPr>
            </w:pPr>
          </w:p>
        </w:tc>
        <w:tc>
          <w:tcPr>
            <w:tcW w:w="2395" w:type="dxa"/>
            <w:vAlign w:val="center"/>
          </w:tcPr>
          <w:p w14:paraId="70E0E210">
            <w:pPr>
              <w:widowControl/>
              <w:jc w:val="center"/>
              <w:rPr>
                <w:rFonts w:ascii="宋体" w:hAnsi="宋体" w:cs="宋体"/>
                <w:color w:val="000000"/>
                <w:kern w:val="0"/>
                <w:szCs w:val="21"/>
                <w:highlight w:val="none"/>
              </w:rPr>
            </w:pPr>
          </w:p>
        </w:tc>
      </w:tr>
      <w:tr w14:paraId="64AE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722A933E">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4059" w:type="dxa"/>
            <w:vAlign w:val="center"/>
          </w:tcPr>
          <w:p w14:paraId="69BDB898">
            <w:pPr>
              <w:widowControl/>
              <w:jc w:val="center"/>
              <w:rPr>
                <w:rFonts w:ascii="宋体" w:hAnsi="宋体" w:cs="宋体"/>
                <w:color w:val="000000"/>
                <w:kern w:val="0"/>
                <w:szCs w:val="21"/>
                <w:highlight w:val="none"/>
              </w:rPr>
            </w:pPr>
          </w:p>
        </w:tc>
        <w:tc>
          <w:tcPr>
            <w:tcW w:w="2395" w:type="dxa"/>
            <w:vAlign w:val="center"/>
          </w:tcPr>
          <w:p w14:paraId="772DCD9C">
            <w:pPr>
              <w:widowControl/>
              <w:jc w:val="center"/>
              <w:rPr>
                <w:rFonts w:ascii="宋体" w:hAnsi="宋体" w:cs="宋体"/>
                <w:color w:val="000000"/>
                <w:kern w:val="0"/>
                <w:szCs w:val="21"/>
                <w:highlight w:val="none"/>
              </w:rPr>
            </w:pPr>
          </w:p>
        </w:tc>
        <w:tc>
          <w:tcPr>
            <w:tcW w:w="2395" w:type="dxa"/>
            <w:vAlign w:val="center"/>
          </w:tcPr>
          <w:p w14:paraId="5A2ECD7E">
            <w:pPr>
              <w:widowControl/>
              <w:jc w:val="center"/>
              <w:rPr>
                <w:rFonts w:ascii="宋体" w:hAnsi="宋体" w:cs="宋体"/>
                <w:color w:val="000000"/>
                <w:kern w:val="0"/>
                <w:szCs w:val="21"/>
                <w:highlight w:val="none"/>
              </w:rPr>
            </w:pPr>
          </w:p>
        </w:tc>
      </w:tr>
      <w:tr w14:paraId="6678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4FD86D3E">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w:t>
            </w:r>
          </w:p>
        </w:tc>
        <w:tc>
          <w:tcPr>
            <w:tcW w:w="4059" w:type="dxa"/>
            <w:vAlign w:val="center"/>
          </w:tcPr>
          <w:p w14:paraId="6F62A81F">
            <w:pPr>
              <w:widowControl/>
              <w:jc w:val="center"/>
              <w:rPr>
                <w:rFonts w:ascii="宋体" w:hAnsi="宋体" w:cs="宋体"/>
                <w:color w:val="000000"/>
                <w:kern w:val="0"/>
                <w:szCs w:val="21"/>
                <w:highlight w:val="none"/>
              </w:rPr>
            </w:pPr>
          </w:p>
        </w:tc>
        <w:tc>
          <w:tcPr>
            <w:tcW w:w="2395" w:type="dxa"/>
            <w:vAlign w:val="center"/>
          </w:tcPr>
          <w:p w14:paraId="50116112">
            <w:pPr>
              <w:widowControl/>
              <w:jc w:val="center"/>
              <w:rPr>
                <w:rFonts w:ascii="宋体" w:hAnsi="宋体" w:cs="宋体"/>
                <w:color w:val="000000"/>
                <w:kern w:val="0"/>
                <w:szCs w:val="21"/>
                <w:highlight w:val="none"/>
              </w:rPr>
            </w:pPr>
          </w:p>
        </w:tc>
        <w:tc>
          <w:tcPr>
            <w:tcW w:w="2395" w:type="dxa"/>
            <w:vAlign w:val="center"/>
          </w:tcPr>
          <w:p w14:paraId="0AC11526">
            <w:pPr>
              <w:widowControl/>
              <w:jc w:val="center"/>
              <w:rPr>
                <w:rFonts w:ascii="宋体" w:hAnsi="宋体" w:cs="宋体"/>
                <w:color w:val="000000"/>
                <w:kern w:val="0"/>
                <w:szCs w:val="21"/>
                <w:highlight w:val="none"/>
              </w:rPr>
            </w:pPr>
          </w:p>
        </w:tc>
      </w:tr>
      <w:tr w14:paraId="3E12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789" w:type="dxa"/>
            <w:gridSpan w:val="2"/>
            <w:vAlign w:val="center"/>
          </w:tcPr>
          <w:p w14:paraId="623E227F">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报价合计</w:t>
            </w:r>
          </w:p>
        </w:tc>
        <w:tc>
          <w:tcPr>
            <w:tcW w:w="2395" w:type="dxa"/>
            <w:vAlign w:val="center"/>
          </w:tcPr>
          <w:p w14:paraId="3CE66DF9">
            <w:pPr>
              <w:widowControl/>
              <w:jc w:val="center"/>
              <w:rPr>
                <w:rFonts w:ascii="宋体" w:hAnsi="宋体" w:cs="宋体"/>
                <w:color w:val="000000"/>
                <w:kern w:val="0"/>
                <w:szCs w:val="21"/>
                <w:highlight w:val="none"/>
              </w:rPr>
            </w:pPr>
          </w:p>
        </w:tc>
        <w:tc>
          <w:tcPr>
            <w:tcW w:w="2395" w:type="dxa"/>
            <w:vAlign w:val="center"/>
          </w:tcPr>
          <w:p w14:paraId="0058B77D">
            <w:pPr>
              <w:widowControl/>
              <w:jc w:val="center"/>
              <w:rPr>
                <w:rFonts w:ascii="宋体" w:hAnsi="宋体" w:cs="宋体"/>
                <w:color w:val="000000"/>
                <w:kern w:val="0"/>
                <w:szCs w:val="21"/>
                <w:highlight w:val="none"/>
              </w:rPr>
            </w:pPr>
          </w:p>
        </w:tc>
      </w:tr>
    </w:tbl>
    <w:p w14:paraId="5E180085">
      <w:pPr>
        <w:widowControl/>
        <w:jc w:val="left"/>
        <w:rPr>
          <w:rFonts w:ascii="宋体" w:hAnsi="宋体"/>
          <w:b/>
          <w:sz w:val="32"/>
          <w:szCs w:val="20"/>
          <w:highlight w:val="none"/>
        </w:rPr>
      </w:pPr>
      <w:r>
        <w:rPr>
          <w:rFonts w:hint="eastAsia" w:ascii="宋体" w:hAnsi="宋体"/>
          <w:highlight w:val="none"/>
        </w:rPr>
        <w:t>注：本表可扩展。</w:t>
      </w:r>
      <w:r>
        <w:rPr>
          <w:rFonts w:ascii="宋体" w:hAnsi="宋体"/>
          <w:highlight w:val="none"/>
        </w:rPr>
        <w:br w:type="page"/>
      </w:r>
    </w:p>
    <w:p w14:paraId="021F71B6">
      <w:pPr>
        <w:pStyle w:val="3"/>
        <w:jc w:val="center"/>
        <w:rPr>
          <w:rFonts w:ascii="宋体" w:hAnsi="宋体" w:eastAsia="宋体"/>
          <w:highlight w:val="none"/>
        </w:rPr>
      </w:pPr>
      <w:bookmarkStart w:id="63" w:name="_Toc166486150"/>
      <w:r>
        <w:rPr>
          <w:rFonts w:hint="eastAsia" w:ascii="宋体" w:hAnsi="宋体" w:eastAsia="宋体"/>
          <w:highlight w:val="none"/>
        </w:rPr>
        <w:t>3</w:t>
      </w:r>
      <w:r>
        <w:rPr>
          <w:rFonts w:ascii="宋体" w:hAnsi="宋体" w:eastAsia="宋体"/>
          <w:highlight w:val="none"/>
        </w:rPr>
        <w:t>、</w:t>
      </w:r>
      <w:bookmarkEnd w:id="53"/>
      <w:bookmarkEnd w:id="54"/>
      <w:bookmarkEnd w:id="55"/>
      <w:bookmarkEnd w:id="63"/>
      <w:r>
        <w:rPr>
          <w:rFonts w:hint="eastAsia" w:ascii="宋体" w:hAnsi="宋体" w:eastAsia="宋体"/>
          <w:highlight w:val="none"/>
        </w:rPr>
        <w:t>项目申报信息表</w:t>
      </w:r>
    </w:p>
    <w:tbl>
      <w:tblPr>
        <w:tblStyle w:val="125"/>
        <w:tblW w:w="921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1"/>
        <w:gridCol w:w="748"/>
        <w:gridCol w:w="391"/>
        <w:gridCol w:w="1805"/>
        <w:gridCol w:w="845"/>
        <w:gridCol w:w="362"/>
        <w:gridCol w:w="914"/>
        <w:gridCol w:w="388"/>
        <w:gridCol w:w="888"/>
        <w:gridCol w:w="1842"/>
      </w:tblGrid>
      <w:tr w14:paraId="453FC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779" w:type="dxa"/>
            <w:gridSpan w:val="2"/>
            <w:vAlign w:val="center"/>
          </w:tcPr>
          <w:p w14:paraId="18E7D7D9">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项目名称</w:t>
            </w:r>
          </w:p>
        </w:tc>
        <w:tc>
          <w:tcPr>
            <w:tcW w:w="7435" w:type="dxa"/>
            <w:gridSpan w:val="8"/>
            <w:vAlign w:val="center"/>
          </w:tcPr>
          <w:p w14:paraId="4A7851E7">
            <w:pPr>
              <w:widowControl/>
              <w:kinsoku w:val="0"/>
              <w:autoSpaceDE w:val="0"/>
              <w:autoSpaceDN w:val="0"/>
              <w:adjustRightInd w:val="0"/>
              <w:snapToGrid w:val="0"/>
              <w:spacing w:line="288" w:lineRule="auto"/>
              <w:ind w:left="1216" w:hanging="376"/>
              <w:jc w:val="center"/>
              <w:textAlignment w:val="baseline"/>
              <w:rPr>
                <w:rFonts w:ascii="宋体" w:hAnsi="宋体" w:cs="仿宋"/>
                <w:snapToGrid w:val="0"/>
                <w:color w:val="000000"/>
                <w:kern w:val="0"/>
                <w:sz w:val="24"/>
                <w:szCs w:val="24"/>
                <w:highlight w:val="none"/>
                <w:lang w:eastAsia="zh-CN"/>
              </w:rPr>
            </w:pPr>
            <w:r>
              <w:rPr>
                <w:rFonts w:ascii="宋体" w:hAnsi="宋体" w:cs="仿宋"/>
                <w:snapToGrid w:val="0"/>
                <w:color w:val="000000"/>
                <w:kern w:val="0"/>
                <w:sz w:val="24"/>
                <w:szCs w:val="24"/>
                <w:highlight w:val="none"/>
                <w:lang w:eastAsia="zh-CN"/>
              </w:rPr>
              <w:t>（严格对照榜单名称）</w:t>
            </w:r>
          </w:p>
        </w:tc>
      </w:tr>
      <w:tr w14:paraId="57F78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restart"/>
            <w:tcBorders>
              <w:bottom w:val="nil"/>
            </w:tcBorders>
            <w:vAlign w:val="center"/>
          </w:tcPr>
          <w:p w14:paraId="3E1F8F4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申请团队</w:t>
            </w:r>
          </w:p>
        </w:tc>
        <w:tc>
          <w:tcPr>
            <w:tcW w:w="748" w:type="dxa"/>
            <w:vAlign w:val="center"/>
          </w:tcPr>
          <w:p w14:paraId="61871AAE">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序号</w:t>
            </w:r>
          </w:p>
        </w:tc>
        <w:tc>
          <w:tcPr>
            <w:tcW w:w="2196" w:type="dxa"/>
            <w:gridSpan w:val="2"/>
            <w:vAlign w:val="center"/>
          </w:tcPr>
          <w:p w14:paraId="25873A14">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单位名称</w:t>
            </w:r>
          </w:p>
        </w:tc>
        <w:tc>
          <w:tcPr>
            <w:tcW w:w="5239" w:type="dxa"/>
            <w:gridSpan w:val="6"/>
            <w:vAlign w:val="center"/>
          </w:tcPr>
          <w:p w14:paraId="0639C52F">
            <w:pPr>
              <w:widowControl/>
              <w:kinsoku w:val="0"/>
              <w:autoSpaceDE w:val="0"/>
              <w:autoSpaceDN w:val="0"/>
              <w:adjustRightInd w:val="0"/>
              <w:snapToGrid w:val="0"/>
              <w:spacing w:line="288" w:lineRule="auto"/>
              <w:ind w:left="1216" w:hanging="376"/>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主要分工</w:t>
            </w:r>
          </w:p>
        </w:tc>
      </w:tr>
      <w:tr w14:paraId="4A8AD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1D80314C">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748" w:type="dxa"/>
            <w:vAlign w:val="center"/>
          </w:tcPr>
          <w:p w14:paraId="52FEBCD8">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1</w:t>
            </w:r>
          </w:p>
        </w:tc>
        <w:tc>
          <w:tcPr>
            <w:tcW w:w="2196" w:type="dxa"/>
            <w:gridSpan w:val="2"/>
            <w:vAlign w:val="center"/>
          </w:tcPr>
          <w:p w14:paraId="243C0A1F">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（申报单位）</w:t>
            </w:r>
          </w:p>
        </w:tc>
        <w:tc>
          <w:tcPr>
            <w:tcW w:w="5239" w:type="dxa"/>
            <w:gridSpan w:val="6"/>
            <w:vAlign w:val="center"/>
          </w:tcPr>
          <w:p w14:paraId="651FB535">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r w14:paraId="48166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45C5F87D">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748" w:type="dxa"/>
            <w:vAlign w:val="center"/>
          </w:tcPr>
          <w:p w14:paraId="147FA1DF">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2</w:t>
            </w:r>
          </w:p>
        </w:tc>
        <w:tc>
          <w:tcPr>
            <w:tcW w:w="2196" w:type="dxa"/>
            <w:gridSpan w:val="2"/>
            <w:vAlign w:val="center"/>
          </w:tcPr>
          <w:p w14:paraId="3EF0EB6D">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（合作单位1）</w:t>
            </w:r>
          </w:p>
        </w:tc>
        <w:tc>
          <w:tcPr>
            <w:tcW w:w="5239" w:type="dxa"/>
            <w:gridSpan w:val="6"/>
            <w:vAlign w:val="center"/>
          </w:tcPr>
          <w:p w14:paraId="0D184BA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r w14:paraId="46679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058D572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748" w:type="dxa"/>
            <w:vAlign w:val="center"/>
          </w:tcPr>
          <w:p w14:paraId="41A871D9">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3</w:t>
            </w:r>
          </w:p>
        </w:tc>
        <w:tc>
          <w:tcPr>
            <w:tcW w:w="2196" w:type="dxa"/>
            <w:gridSpan w:val="2"/>
            <w:vAlign w:val="center"/>
          </w:tcPr>
          <w:p w14:paraId="07BF5F07">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（合作单位2）</w:t>
            </w:r>
          </w:p>
        </w:tc>
        <w:tc>
          <w:tcPr>
            <w:tcW w:w="5239" w:type="dxa"/>
            <w:gridSpan w:val="6"/>
            <w:vAlign w:val="center"/>
          </w:tcPr>
          <w:p w14:paraId="2A38B3BC">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r w14:paraId="6C2CF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12BB344A">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748" w:type="dxa"/>
            <w:vAlign w:val="center"/>
          </w:tcPr>
          <w:p w14:paraId="5082B977">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position w:val="-10"/>
                <w:sz w:val="24"/>
                <w:szCs w:val="24"/>
                <w:highlight w:val="none"/>
                <w:lang w:eastAsia="en-US"/>
              </w:rPr>
              <w:t>…</w:t>
            </w:r>
          </w:p>
        </w:tc>
        <w:tc>
          <w:tcPr>
            <w:tcW w:w="2196" w:type="dxa"/>
            <w:gridSpan w:val="2"/>
            <w:vAlign w:val="center"/>
          </w:tcPr>
          <w:p w14:paraId="68EB4FF3">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position w:val="-10"/>
                <w:sz w:val="24"/>
                <w:szCs w:val="24"/>
                <w:highlight w:val="none"/>
                <w:lang w:eastAsia="en-US"/>
              </w:rPr>
              <w:t>…</w:t>
            </w:r>
          </w:p>
        </w:tc>
        <w:tc>
          <w:tcPr>
            <w:tcW w:w="5239" w:type="dxa"/>
            <w:gridSpan w:val="6"/>
            <w:vAlign w:val="center"/>
          </w:tcPr>
          <w:p w14:paraId="1ECEDE9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r w14:paraId="71CD9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tcBorders>
            <w:vAlign w:val="center"/>
          </w:tcPr>
          <w:p w14:paraId="08FAA7C2">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2944" w:type="dxa"/>
            <w:gridSpan w:val="3"/>
            <w:vAlign w:val="center"/>
          </w:tcPr>
          <w:p w14:paraId="59D0E3CB">
            <w:pPr>
              <w:widowControl/>
              <w:kinsoku w:val="0"/>
              <w:autoSpaceDE w:val="0"/>
              <w:autoSpaceDN w:val="0"/>
              <w:adjustRightInd w:val="0"/>
              <w:snapToGrid w:val="0"/>
              <w:spacing w:line="288" w:lineRule="auto"/>
              <w:ind w:left="1226" w:hanging="386"/>
              <w:jc w:val="center"/>
              <w:textAlignment w:val="baseline"/>
              <w:rPr>
                <w:rFonts w:ascii="宋体" w:hAnsi="宋体" w:cs="仿宋"/>
                <w:snapToGrid w:val="0"/>
                <w:color w:val="000000"/>
                <w:kern w:val="0"/>
                <w:sz w:val="24"/>
                <w:szCs w:val="24"/>
                <w:highlight w:val="none"/>
                <w:lang w:eastAsia="en-US"/>
              </w:rPr>
            </w:pPr>
            <w:r>
              <w:rPr>
                <w:rFonts w:ascii="宋体" w:hAnsi="宋体" w:cs="仿宋"/>
                <w:b/>
                <w:bCs/>
                <w:snapToGrid w:val="0"/>
                <w:color w:val="000000"/>
                <w:kern w:val="0"/>
                <w:sz w:val="24"/>
                <w:szCs w:val="24"/>
                <w:highlight w:val="none"/>
                <w:lang w:eastAsia="en-US"/>
              </w:rPr>
              <w:t>合计</w:t>
            </w:r>
          </w:p>
        </w:tc>
        <w:tc>
          <w:tcPr>
            <w:tcW w:w="5239" w:type="dxa"/>
            <w:gridSpan w:val="6"/>
            <w:vAlign w:val="center"/>
          </w:tcPr>
          <w:p w14:paraId="3D7DD34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r w14:paraId="622E2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restart"/>
            <w:tcBorders>
              <w:bottom w:val="nil"/>
            </w:tcBorders>
            <w:vAlign w:val="center"/>
          </w:tcPr>
          <w:p w14:paraId="77E31534">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项目负责人</w:t>
            </w:r>
          </w:p>
        </w:tc>
        <w:tc>
          <w:tcPr>
            <w:tcW w:w="1139" w:type="dxa"/>
            <w:gridSpan w:val="2"/>
            <w:vAlign w:val="center"/>
          </w:tcPr>
          <w:p w14:paraId="4AC6413C">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姓名</w:t>
            </w:r>
          </w:p>
        </w:tc>
        <w:tc>
          <w:tcPr>
            <w:tcW w:w="1805" w:type="dxa"/>
            <w:vAlign w:val="center"/>
          </w:tcPr>
          <w:p w14:paraId="307400BF">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845" w:type="dxa"/>
            <w:vAlign w:val="center"/>
          </w:tcPr>
          <w:p w14:paraId="2E1F381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性别</w:t>
            </w:r>
          </w:p>
        </w:tc>
        <w:tc>
          <w:tcPr>
            <w:tcW w:w="1276" w:type="dxa"/>
            <w:gridSpan w:val="2"/>
            <w:vAlign w:val="center"/>
          </w:tcPr>
          <w:p w14:paraId="140BFA29">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□男</w:t>
            </w:r>
          </w:p>
          <w:p w14:paraId="02689868">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□女</w:t>
            </w:r>
          </w:p>
        </w:tc>
        <w:tc>
          <w:tcPr>
            <w:tcW w:w="1276" w:type="dxa"/>
            <w:gridSpan w:val="2"/>
            <w:vAlign w:val="center"/>
          </w:tcPr>
          <w:p w14:paraId="7250C4B5">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出生日期</w:t>
            </w:r>
          </w:p>
        </w:tc>
        <w:tc>
          <w:tcPr>
            <w:tcW w:w="1842" w:type="dxa"/>
            <w:vAlign w:val="center"/>
          </w:tcPr>
          <w:p w14:paraId="6324C76E">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r w14:paraId="53673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2F2B4703">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1139" w:type="dxa"/>
            <w:gridSpan w:val="2"/>
            <w:vAlign w:val="center"/>
          </w:tcPr>
          <w:p w14:paraId="000390BB">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依托单位</w:t>
            </w:r>
          </w:p>
        </w:tc>
        <w:tc>
          <w:tcPr>
            <w:tcW w:w="7044" w:type="dxa"/>
            <w:gridSpan w:val="7"/>
            <w:vAlign w:val="center"/>
          </w:tcPr>
          <w:p w14:paraId="3223A667">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0BEB4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78E42277">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1139" w:type="dxa"/>
            <w:gridSpan w:val="2"/>
            <w:vAlign w:val="center"/>
          </w:tcPr>
          <w:p w14:paraId="38037B5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研究方向</w:t>
            </w:r>
          </w:p>
        </w:tc>
        <w:tc>
          <w:tcPr>
            <w:tcW w:w="7044" w:type="dxa"/>
            <w:gridSpan w:val="7"/>
            <w:vAlign w:val="center"/>
          </w:tcPr>
          <w:p w14:paraId="5E88FAA6">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r w14:paraId="6AFA0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continue"/>
            <w:tcBorders>
              <w:top w:val="nil"/>
              <w:bottom w:val="nil"/>
            </w:tcBorders>
            <w:vAlign w:val="center"/>
          </w:tcPr>
          <w:p w14:paraId="3BB1C63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1139" w:type="dxa"/>
            <w:gridSpan w:val="2"/>
            <w:vAlign w:val="center"/>
          </w:tcPr>
          <w:p w14:paraId="08CB7440">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人才分类</w:t>
            </w:r>
          </w:p>
        </w:tc>
        <w:tc>
          <w:tcPr>
            <w:tcW w:w="7044" w:type="dxa"/>
            <w:gridSpan w:val="7"/>
            <w:vAlign w:val="center"/>
          </w:tcPr>
          <w:p w14:paraId="25E9BF0F">
            <w:pPr>
              <w:widowControl/>
              <w:kinsoku w:val="0"/>
              <w:autoSpaceDE w:val="0"/>
              <w:autoSpaceDN w:val="0"/>
              <w:adjustRightInd w:val="0"/>
              <w:snapToGrid w:val="0"/>
              <w:spacing w:line="288" w:lineRule="auto"/>
              <w:jc w:val="left"/>
              <w:textAlignment w:val="baseline"/>
              <w:rPr>
                <w:rFonts w:ascii="宋体" w:hAnsi="宋体" w:cs="仿宋"/>
                <w:snapToGrid w:val="0"/>
                <w:color w:val="000000"/>
                <w:kern w:val="0"/>
                <w:sz w:val="24"/>
                <w:szCs w:val="24"/>
                <w:highlight w:val="none"/>
                <w:lang w:eastAsia="zh-CN"/>
              </w:rPr>
            </w:pPr>
            <w:r>
              <w:rPr>
                <w:rFonts w:ascii="宋体" w:hAnsi="宋体" w:cs="仿宋"/>
                <w:snapToGrid w:val="0"/>
                <w:color w:val="000000"/>
                <w:kern w:val="0"/>
                <w:sz w:val="24"/>
                <w:szCs w:val="24"/>
                <w:highlight w:val="none"/>
                <w:lang w:eastAsia="zh-CN"/>
              </w:rPr>
              <w:t>□国内外顶尖人才□国家级领军人才□地方级领军人才</w:t>
            </w:r>
          </w:p>
          <w:p w14:paraId="3C11C199">
            <w:pPr>
              <w:widowControl/>
              <w:kinsoku w:val="0"/>
              <w:autoSpaceDE w:val="0"/>
              <w:autoSpaceDN w:val="0"/>
              <w:adjustRightInd w:val="0"/>
              <w:snapToGrid w:val="0"/>
              <w:spacing w:line="288" w:lineRule="auto"/>
              <w:jc w:val="left"/>
              <w:textAlignment w:val="baseline"/>
              <w:rPr>
                <w:rFonts w:ascii="宋体" w:hAnsi="宋体" w:cs="仿宋"/>
                <w:snapToGrid w:val="0"/>
                <w:color w:val="000000"/>
                <w:kern w:val="0"/>
                <w:sz w:val="24"/>
                <w:szCs w:val="24"/>
                <w:highlight w:val="none"/>
                <w:lang w:eastAsia="zh-CN"/>
              </w:rPr>
            </w:pPr>
            <w:r>
              <w:rPr>
                <w:rFonts w:ascii="宋体" w:hAnsi="宋体" w:cs="仿宋"/>
                <w:snapToGrid w:val="0"/>
                <w:color w:val="000000"/>
                <w:kern w:val="0"/>
                <w:sz w:val="24"/>
                <w:szCs w:val="24"/>
                <w:highlight w:val="none"/>
                <w:lang w:eastAsia="zh-CN"/>
              </w:rPr>
              <w:t>□地方级优秀人才□其他类别人才</w:t>
            </w:r>
          </w:p>
        </w:tc>
      </w:tr>
      <w:tr w14:paraId="6EECB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73E7FE01">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39" w:type="dxa"/>
            <w:gridSpan w:val="2"/>
            <w:vAlign w:val="center"/>
          </w:tcPr>
          <w:p w14:paraId="098BF8BE">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最高学位</w:t>
            </w:r>
          </w:p>
        </w:tc>
        <w:tc>
          <w:tcPr>
            <w:tcW w:w="7044" w:type="dxa"/>
            <w:gridSpan w:val="7"/>
            <w:vAlign w:val="center"/>
          </w:tcPr>
          <w:p w14:paraId="0AE41787">
            <w:pPr>
              <w:widowControl/>
              <w:kinsoku w:val="0"/>
              <w:autoSpaceDE w:val="0"/>
              <w:autoSpaceDN w:val="0"/>
              <w:adjustRightInd w:val="0"/>
              <w:snapToGrid w:val="0"/>
              <w:spacing w:line="288" w:lineRule="auto"/>
              <w:jc w:val="left"/>
              <w:textAlignment w:val="baseline"/>
              <w:rPr>
                <w:rFonts w:ascii="宋体" w:hAnsi="宋体" w:cs="仿宋"/>
                <w:snapToGrid w:val="0"/>
                <w:color w:val="000000"/>
                <w:kern w:val="0"/>
                <w:sz w:val="24"/>
                <w:szCs w:val="24"/>
                <w:highlight w:val="none"/>
                <w:lang w:eastAsia="zh-CN"/>
              </w:rPr>
            </w:pPr>
            <w:r>
              <w:rPr>
                <w:rFonts w:ascii="宋体" w:hAnsi="宋体" w:cs="仿宋"/>
                <w:snapToGrid w:val="0"/>
                <w:color w:val="000000"/>
                <w:kern w:val="0"/>
                <w:sz w:val="24"/>
                <w:szCs w:val="24"/>
                <w:highlight w:val="none"/>
                <w:lang w:eastAsia="zh-CN"/>
              </w:rPr>
              <w:t>□博士□硕士□学士□其他</w:t>
            </w:r>
          </w:p>
        </w:tc>
      </w:tr>
      <w:tr w14:paraId="1B067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0E8022A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39" w:type="dxa"/>
            <w:gridSpan w:val="2"/>
            <w:vAlign w:val="center"/>
          </w:tcPr>
          <w:p w14:paraId="1A77C22F">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职称</w:t>
            </w:r>
          </w:p>
        </w:tc>
        <w:tc>
          <w:tcPr>
            <w:tcW w:w="7044" w:type="dxa"/>
            <w:gridSpan w:val="7"/>
            <w:vAlign w:val="center"/>
          </w:tcPr>
          <w:p w14:paraId="2FD34634">
            <w:pPr>
              <w:widowControl/>
              <w:kinsoku w:val="0"/>
              <w:autoSpaceDE w:val="0"/>
              <w:autoSpaceDN w:val="0"/>
              <w:adjustRightInd w:val="0"/>
              <w:snapToGrid w:val="0"/>
              <w:spacing w:line="288" w:lineRule="auto"/>
              <w:jc w:val="left"/>
              <w:textAlignment w:val="baseline"/>
              <w:rPr>
                <w:rFonts w:ascii="宋体" w:hAnsi="宋体" w:cs="仿宋"/>
                <w:snapToGrid w:val="0"/>
                <w:color w:val="000000"/>
                <w:kern w:val="0"/>
                <w:sz w:val="24"/>
                <w:szCs w:val="24"/>
                <w:highlight w:val="none"/>
                <w:lang w:eastAsia="zh-CN"/>
              </w:rPr>
            </w:pPr>
            <w:r>
              <w:rPr>
                <w:rFonts w:ascii="宋体" w:hAnsi="宋体" w:cs="仿宋"/>
                <w:snapToGrid w:val="0"/>
                <w:color w:val="000000"/>
                <w:kern w:val="0"/>
                <w:sz w:val="24"/>
                <w:szCs w:val="24"/>
                <w:highlight w:val="none"/>
                <w:lang w:eastAsia="zh-CN"/>
              </w:rPr>
              <w:t>□正高级□副高级□中级□初级□其他</w:t>
            </w:r>
          </w:p>
        </w:tc>
      </w:tr>
      <w:tr w14:paraId="0C745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tcBorders>
            <w:vAlign w:val="center"/>
          </w:tcPr>
          <w:p w14:paraId="7A84130D">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39" w:type="dxa"/>
            <w:gridSpan w:val="2"/>
            <w:vAlign w:val="center"/>
          </w:tcPr>
          <w:p w14:paraId="45D837C4">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电子邮箱</w:t>
            </w:r>
          </w:p>
        </w:tc>
        <w:tc>
          <w:tcPr>
            <w:tcW w:w="3012" w:type="dxa"/>
            <w:gridSpan w:val="3"/>
            <w:vAlign w:val="center"/>
          </w:tcPr>
          <w:p w14:paraId="49EE4A25">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（政务邮/E-mail）</w:t>
            </w:r>
          </w:p>
        </w:tc>
        <w:tc>
          <w:tcPr>
            <w:tcW w:w="1302" w:type="dxa"/>
            <w:gridSpan w:val="2"/>
            <w:vAlign w:val="center"/>
          </w:tcPr>
          <w:p w14:paraId="064AA4FF">
            <w:pPr>
              <w:widowControl/>
              <w:kinsoku w:val="0"/>
              <w:autoSpaceDE w:val="0"/>
              <w:autoSpaceDN w:val="0"/>
              <w:adjustRightInd w:val="0"/>
              <w:snapToGrid w:val="0"/>
              <w:spacing w:line="288" w:lineRule="auto"/>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移动电话</w:t>
            </w:r>
          </w:p>
        </w:tc>
        <w:tc>
          <w:tcPr>
            <w:tcW w:w="2730" w:type="dxa"/>
            <w:gridSpan w:val="2"/>
            <w:vAlign w:val="center"/>
          </w:tcPr>
          <w:p w14:paraId="57F0AC45">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r w14:paraId="0C10E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restart"/>
            <w:tcBorders>
              <w:bottom w:val="nil"/>
            </w:tcBorders>
            <w:vAlign w:val="center"/>
          </w:tcPr>
          <w:p w14:paraId="5178D91F">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联系人</w:t>
            </w:r>
          </w:p>
        </w:tc>
        <w:tc>
          <w:tcPr>
            <w:tcW w:w="1139" w:type="dxa"/>
            <w:gridSpan w:val="2"/>
            <w:vAlign w:val="center"/>
          </w:tcPr>
          <w:p w14:paraId="49D7C13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姓名</w:t>
            </w:r>
          </w:p>
        </w:tc>
        <w:tc>
          <w:tcPr>
            <w:tcW w:w="1805" w:type="dxa"/>
            <w:vAlign w:val="center"/>
          </w:tcPr>
          <w:p w14:paraId="6664A8E4">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1207" w:type="dxa"/>
            <w:gridSpan w:val="2"/>
            <w:vAlign w:val="center"/>
          </w:tcPr>
          <w:p w14:paraId="01914D33">
            <w:pPr>
              <w:widowControl/>
              <w:kinsoku w:val="0"/>
              <w:autoSpaceDE w:val="0"/>
              <w:autoSpaceDN w:val="0"/>
              <w:adjustRightInd w:val="0"/>
              <w:snapToGrid w:val="0"/>
              <w:spacing w:line="288" w:lineRule="auto"/>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电子邮箱</w:t>
            </w:r>
          </w:p>
        </w:tc>
        <w:tc>
          <w:tcPr>
            <w:tcW w:w="4032" w:type="dxa"/>
            <w:gridSpan w:val="4"/>
            <w:vAlign w:val="center"/>
          </w:tcPr>
          <w:p w14:paraId="6645875D">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（政务邮/E-mail）</w:t>
            </w:r>
          </w:p>
        </w:tc>
      </w:tr>
      <w:tr w14:paraId="4CF71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1031" w:type="dxa"/>
            <w:vMerge w:val="continue"/>
            <w:tcBorders>
              <w:top w:val="nil"/>
            </w:tcBorders>
            <w:vAlign w:val="center"/>
          </w:tcPr>
          <w:p w14:paraId="671654A3">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1139" w:type="dxa"/>
            <w:gridSpan w:val="2"/>
            <w:vAlign w:val="center"/>
          </w:tcPr>
          <w:p w14:paraId="5AA844C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固定电话</w:t>
            </w:r>
          </w:p>
        </w:tc>
        <w:tc>
          <w:tcPr>
            <w:tcW w:w="1805" w:type="dxa"/>
            <w:vAlign w:val="center"/>
          </w:tcPr>
          <w:p w14:paraId="74923F5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1207" w:type="dxa"/>
            <w:gridSpan w:val="2"/>
            <w:vAlign w:val="center"/>
          </w:tcPr>
          <w:p w14:paraId="55A63C8B">
            <w:pPr>
              <w:widowControl/>
              <w:kinsoku w:val="0"/>
              <w:autoSpaceDE w:val="0"/>
              <w:autoSpaceDN w:val="0"/>
              <w:adjustRightInd w:val="0"/>
              <w:snapToGrid w:val="0"/>
              <w:spacing w:line="288" w:lineRule="auto"/>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移动电话</w:t>
            </w:r>
          </w:p>
        </w:tc>
        <w:tc>
          <w:tcPr>
            <w:tcW w:w="4032" w:type="dxa"/>
            <w:gridSpan w:val="4"/>
            <w:vAlign w:val="center"/>
          </w:tcPr>
          <w:p w14:paraId="75AA43AE">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bl>
    <w:p w14:paraId="43DB41AE">
      <w:pPr>
        <w:spacing w:line="440" w:lineRule="exact"/>
        <w:jc w:val="center"/>
        <w:rPr>
          <w:rFonts w:ascii="宋体" w:hAnsi="宋体"/>
          <w:highlight w:val="none"/>
        </w:rPr>
      </w:pPr>
    </w:p>
    <w:p w14:paraId="7F209DD9">
      <w:pPr>
        <w:spacing w:line="480" w:lineRule="auto"/>
        <w:ind w:firstLine="2851" w:firstLineChars="1358"/>
        <w:rPr>
          <w:rFonts w:ascii="宋体" w:hAnsi="宋体"/>
          <w:highlight w:val="none"/>
        </w:rPr>
      </w:pPr>
    </w:p>
    <w:tbl>
      <w:tblPr>
        <w:tblStyle w:val="126"/>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7529"/>
      </w:tblGrid>
      <w:tr w14:paraId="429DC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79D69418">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spacing w:val="-23"/>
                <w:kern w:val="0"/>
                <w:sz w:val="24"/>
                <w:szCs w:val="24"/>
                <w:highlight w:val="none"/>
                <w:lang w:eastAsia="en-US"/>
              </w:rPr>
              <w:t>团队</w:t>
            </w:r>
            <w:r>
              <w:rPr>
                <w:rFonts w:ascii="宋体" w:hAnsi="宋体" w:cs="仿宋"/>
                <w:snapToGrid w:val="0"/>
                <w:color w:val="000000"/>
                <w:spacing w:val="-15"/>
                <w:kern w:val="0"/>
                <w:sz w:val="24"/>
                <w:szCs w:val="24"/>
                <w:highlight w:val="none"/>
                <w:lang w:eastAsia="en-US"/>
              </w:rPr>
              <w:t>简介</w:t>
            </w:r>
          </w:p>
        </w:tc>
        <w:tc>
          <w:tcPr>
            <w:tcW w:w="7529" w:type="dxa"/>
          </w:tcPr>
          <w:p w14:paraId="0BECC749">
            <w:pPr>
              <w:widowControl/>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zh-CN"/>
              </w:rPr>
            </w:pPr>
            <w:r>
              <w:rPr>
                <w:rFonts w:ascii="宋体" w:hAnsi="宋体" w:cs="仿宋"/>
                <w:snapToGrid w:val="0"/>
                <w:color w:val="000000"/>
                <w:spacing w:val="-12"/>
                <w:kern w:val="0"/>
                <w:sz w:val="24"/>
                <w:szCs w:val="24"/>
                <w:highlight w:val="none"/>
                <w:lang w:eastAsia="zh-CN"/>
              </w:rPr>
              <w:t>（包括主要研发人员学术背景、攻关基础以及依托单位配套情况等）</w:t>
            </w:r>
          </w:p>
        </w:tc>
      </w:tr>
      <w:tr w14:paraId="5C57B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1" w:hRule="atLeast"/>
        </w:trPr>
        <w:tc>
          <w:tcPr>
            <w:tcW w:w="993" w:type="dxa"/>
            <w:vAlign w:val="center"/>
          </w:tcPr>
          <w:p w14:paraId="2FEC117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spacing w:val="-13"/>
                <w:kern w:val="0"/>
                <w:sz w:val="24"/>
                <w:szCs w:val="24"/>
                <w:highlight w:val="none"/>
                <w:lang w:eastAsia="en-US"/>
              </w:rPr>
              <w:t>技术</w:t>
            </w:r>
            <w:r>
              <w:rPr>
                <w:rFonts w:ascii="宋体" w:hAnsi="宋体" w:cs="仿宋"/>
                <w:snapToGrid w:val="0"/>
                <w:color w:val="000000"/>
                <w:spacing w:val="-14"/>
                <w:kern w:val="0"/>
                <w:sz w:val="24"/>
                <w:szCs w:val="24"/>
                <w:highlight w:val="none"/>
                <w:lang w:eastAsia="en-US"/>
              </w:rPr>
              <w:t>路线</w:t>
            </w:r>
          </w:p>
        </w:tc>
        <w:tc>
          <w:tcPr>
            <w:tcW w:w="7529" w:type="dxa"/>
          </w:tcPr>
          <w:p w14:paraId="5E3EF9C9">
            <w:pPr>
              <w:widowControl/>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zh-CN"/>
              </w:rPr>
            </w:pPr>
            <w:r>
              <w:rPr>
                <w:rFonts w:hint="eastAsia" w:ascii="宋体" w:hAnsi="宋体" w:cs="仿宋"/>
                <w:snapToGrid w:val="0"/>
                <w:color w:val="000000"/>
                <w:spacing w:val="-12"/>
                <w:kern w:val="0"/>
                <w:sz w:val="24"/>
                <w:szCs w:val="24"/>
                <w:highlight w:val="none"/>
                <w:lang w:eastAsia="zh-CN"/>
              </w:rPr>
              <w:t>（围绕对要达到榜单攻关</w:t>
            </w:r>
            <w:r>
              <w:rPr>
                <w:rFonts w:ascii="宋体" w:hAnsi="宋体" w:cs="仿宋"/>
                <w:snapToGrid w:val="0"/>
                <w:color w:val="000000"/>
                <w:spacing w:val="-12"/>
                <w:kern w:val="0"/>
                <w:sz w:val="24"/>
                <w:szCs w:val="24"/>
                <w:highlight w:val="none"/>
                <w:lang w:eastAsia="zh-CN"/>
              </w:rPr>
              <w:t>任务目标采取的技术手段、具体步骤及解决关</w:t>
            </w:r>
            <w:r>
              <w:rPr>
                <w:rFonts w:ascii="宋体" w:hAnsi="宋体" w:cs="仿宋"/>
                <w:snapToGrid w:val="0"/>
                <w:color w:val="000000"/>
                <w:spacing w:val="-13"/>
                <w:kern w:val="0"/>
                <w:sz w:val="24"/>
                <w:szCs w:val="24"/>
                <w:highlight w:val="none"/>
                <w:lang w:eastAsia="zh-CN"/>
              </w:rPr>
              <w:t>键性</w:t>
            </w:r>
            <w:r>
              <w:rPr>
                <w:rFonts w:ascii="宋体" w:hAnsi="宋体" w:cs="仿宋"/>
                <w:snapToGrid w:val="0"/>
                <w:color w:val="000000"/>
                <w:spacing w:val="-14"/>
                <w:kern w:val="0"/>
                <w:sz w:val="24"/>
                <w:szCs w:val="24"/>
                <w:highlight w:val="none"/>
                <w:lang w:eastAsia="zh-CN"/>
              </w:rPr>
              <w:t>问题的方法等研究途径进行说明）</w:t>
            </w:r>
          </w:p>
        </w:tc>
      </w:tr>
      <w:tr w14:paraId="2ECD6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36EB246C">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hint="eastAsia" w:ascii="宋体" w:hAnsi="宋体" w:cs="仿宋"/>
                <w:snapToGrid w:val="0"/>
                <w:color w:val="000000"/>
                <w:spacing w:val="-12"/>
                <w:kern w:val="0"/>
                <w:sz w:val="24"/>
                <w:szCs w:val="24"/>
                <w:highlight w:val="none"/>
                <w:lang w:eastAsia="zh-CN"/>
              </w:rPr>
              <w:t>实施</w:t>
            </w:r>
            <w:r>
              <w:rPr>
                <w:rFonts w:ascii="宋体" w:hAnsi="宋体" w:cs="仿宋"/>
                <w:snapToGrid w:val="0"/>
                <w:color w:val="000000"/>
                <w:spacing w:val="-13"/>
                <w:kern w:val="0"/>
                <w:sz w:val="24"/>
                <w:szCs w:val="24"/>
                <w:highlight w:val="none"/>
                <w:lang w:eastAsia="en-US"/>
              </w:rPr>
              <w:t>方案</w:t>
            </w:r>
          </w:p>
        </w:tc>
        <w:tc>
          <w:tcPr>
            <w:tcW w:w="7529" w:type="dxa"/>
          </w:tcPr>
          <w:p w14:paraId="4CFA46E4">
            <w:pPr>
              <w:widowControl/>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zh-CN"/>
              </w:rPr>
            </w:pPr>
            <w:r>
              <w:rPr>
                <w:rFonts w:ascii="宋体" w:hAnsi="宋体" w:cs="仿宋"/>
                <w:snapToGrid w:val="0"/>
                <w:color w:val="000000"/>
                <w:spacing w:val="-12"/>
                <w:kern w:val="0"/>
                <w:sz w:val="24"/>
                <w:szCs w:val="24"/>
                <w:highlight w:val="none"/>
                <w:lang w:eastAsia="zh-CN"/>
              </w:rPr>
              <w:t>（围绕榜单攻关任务目标和关键技术指标实现进行详细阐述）</w:t>
            </w:r>
          </w:p>
        </w:tc>
      </w:tr>
      <w:tr w14:paraId="6A134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9" w:hRule="atLeast"/>
        </w:trPr>
        <w:tc>
          <w:tcPr>
            <w:tcW w:w="993" w:type="dxa"/>
            <w:vAlign w:val="center"/>
          </w:tcPr>
          <w:p w14:paraId="5F75BA9A">
            <w:pPr>
              <w:widowControl/>
              <w:kinsoku w:val="0"/>
              <w:autoSpaceDE w:val="0"/>
              <w:autoSpaceDN w:val="0"/>
              <w:adjustRightInd w:val="0"/>
              <w:snapToGrid w:val="0"/>
              <w:spacing w:line="288" w:lineRule="auto"/>
              <w:jc w:val="center"/>
              <w:textAlignment w:val="baseline"/>
              <w:rPr>
                <w:rFonts w:ascii="宋体" w:hAnsi="宋体" w:cs="仿宋"/>
                <w:snapToGrid w:val="0"/>
                <w:color w:val="000000"/>
                <w:spacing w:val="-12"/>
                <w:kern w:val="0"/>
                <w:sz w:val="24"/>
                <w:szCs w:val="24"/>
                <w:highlight w:val="none"/>
                <w:lang w:eastAsia="en-US"/>
              </w:rPr>
            </w:pPr>
            <w:r>
              <w:rPr>
                <w:rFonts w:ascii="宋体" w:hAnsi="宋体" w:cs="仿宋"/>
                <w:snapToGrid w:val="0"/>
                <w:color w:val="000000"/>
                <w:spacing w:val="-14"/>
                <w:kern w:val="0"/>
                <w:sz w:val="24"/>
                <w:szCs w:val="24"/>
                <w:highlight w:val="none"/>
                <w:lang w:eastAsia="en-US"/>
              </w:rPr>
              <w:t>计划</w:t>
            </w:r>
            <w:r>
              <w:rPr>
                <w:rFonts w:ascii="宋体" w:hAnsi="宋体" w:cs="仿宋"/>
                <w:snapToGrid w:val="0"/>
                <w:color w:val="000000"/>
                <w:spacing w:val="-11"/>
                <w:kern w:val="0"/>
                <w:sz w:val="24"/>
                <w:szCs w:val="24"/>
                <w:highlight w:val="none"/>
                <w:lang w:eastAsia="en-US"/>
              </w:rPr>
              <w:t>进度</w:t>
            </w:r>
          </w:p>
        </w:tc>
        <w:tc>
          <w:tcPr>
            <w:tcW w:w="7529" w:type="dxa"/>
          </w:tcPr>
          <w:p w14:paraId="36E98928">
            <w:pPr>
              <w:widowControl/>
              <w:autoSpaceDE w:val="0"/>
              <w:autoSpaceDN w:val="0"/>
              <w:adjustRightInd w:val="0"/>
              <w:snapToGrid w:val="0"/>
              <w:spacing w:line="288" w:lineRule="auto"/>
              <w:jc w:val="center"/>
              <w:textAlignment w:val="baseline"/>
              <w:rPr>
                <w:rFonts w:ascii="宋体" w:hAnsi="宋体" w:cs="仿宋"/>
                <w:snapToGrid w:val="0"/>
                <w:color w:val="000000"/>
                <w:spacing w:val="-12"/>
                <w:kern w:val="0"/>
                <w:sz w:val="24"/>
                <w:szCs w:val="24"/>
                <w:highlight w:val="none"/>
                <w:lang w:eastAsia="zh-CN"/>
              </w:rPr>
            </w:pPr>
            <w:r>
              <w:rPr>
                <w:rFonts w:ascii="宋体" w:hAnsi="宋体" w:cs="仿宋"/>
                <w:snapToGrid w:val="0"/>
                <w:color w:val="000000"/>
                <w:spacing w:val="-12"/>
                <w:kern w:val="0"/>
                <w:sz w:val="24"/>
                <w:szCs w:val="24"/>
                <w:highlight w:val="none"/>
                <w:lang w:eastAsia="zh-CN"/>
              </w:rPr>
              <w:t>（制定研发计划进度，分解落实考核指标和里程碑考核节点）</w:t>
            </w:r>
          </w:p>
        </w:tc>
      </w:tr>
      <w:tr w14:paraId="05617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01730B84">
            <w:pPr>
              <w:widowControl/>
              <w:kinsoku w:val="0"/>
              <w:autoSpaceDE w:val="0"/>
              <w:autoSpaceDN w:val="0"/>
              <w:adjustRightInd w:val="0"/>
              <w:snapToGrid w:val="0"/>
              <w:spacing w:line="288" w:lineRule="auto"/>
              <w:jc w:val="center"/>
              <w:textAlignment w:val="baseline"/>
              <w:rPr>
                <w:rFonts w:ascii="宋体" w:hAnsi="宋体" w:cs="仿宋"/>
                <w:snapToGrid w:val="0"/>
                <w:color w:val="000000"/>
                <w:spacing w:val="-14"/>
                <w:kern w:val="0"/>
                <w:sz w:val="24"/>
                <w:szCs w:val="24"/>
                <w:highlight w:val="none"/>
                <w:lang w:eastAsia="en-US"/>
              </w:rPr>
            </w:pPr>
            <w:r>
              <w:rPr>
                <w:rFonts w:ascii="宋体" w:hAnsi="宋体" w:cs="仿宋"/>
                <w:snapToGrid w:val="0"/>
                <w:color w:val="000000"/>
                <w:spacing w:val="-14"/>
                <w:kern w:val="0"/>
                <w:sz w:val="24"/>
                <w:szCs w:val="24"/>
                <w:highlight w:val="none"/>
                <w:lang w:eastAsia="en-US"/>
              </w:rPr>
              <w:t>效益</w:t>
            </w:r>
            <w:r>
              <w:rPr>
                <w:rFonts w:ascii="宋体" w:hAnsi="宋体" w:cs="仿宋"/>
                <w:snapToGrid w:val="0"/>
                <w:color w:val="000000"/>
                <w:spacing w:val="-12"/>
                <w:kern w:val="0"/>
                <w:sz w:val="24"/>
                <w:szCs w:val="24"/>
                <w:highlight w:val="none"/>
                <w:lang w:eastAsia="en-US"/>
              </w:rPr>
              <w:t>分配</w:t>
            </w:r>
          </w:p>
        </w:tc>
        <w:tc>
          <w:tcPr>
            <w:tcW w:w="7529" w:type="dxa"/>
          </w:tcPr>
          <w:p w14:paraId="7CB433D4">
            <w:pPr>
              <w:widowControl/>
              <w:autoSpaceDE w:val="0"/>
              <w:autoSpaceDN w:val="0"/>
              <w:adjustRightInd w:val="0"/>
              <w:snapToGrid w:val="0"/>
              <w:spacing w:line="288" w:lineRule="auto"/>
              <w:jc w:val="center"/>
              <w:textAlignment w:val="baseline"/>
              <w:rPr>
                <w:rFonts w:ascii="宋体" w:hAnsi="宋体" w:cs="仿宋"/>
                <w:snapToGrid w:val="0"/>
                <w:color w:val="000000"/>
                <w:spacing w:val="-12"/>
                <w:kern w:val="0"/>
                <w:sz w:val="24"/>
                <w:szCs w:val="24"/>
                <w:highlight w:val="none"/>
                <w:lang w:eastAsia="zh-CN"/>
              </w:rPr>
            </w:pPr>
            <w:r>
              <w:rPr>
                <w:rFonts w:ascii="宋体" w:hAnsi="宋体" w:cs="仿宋"/>
                <w:snapToGrid w:val="0"/>
                <w:color w:val="000000"/>
                <w:spacing w:val="-12"/>
                <w:kern w:val="0"/>
                <w:sz w:val="24"/>
                <w:szCs w:val="24"/>
                <w:highlight w:val="none"/>
                <w:lang w:eastAsia="zh-CN"/>
              </w:rPr>
              <w:t>（知识产权对策、成果管理及合作权益分配）</w:t>
            </w:r>
          </w:p>
        </w:tc>
      </w:tr>
      <w:tr w14:paraId="1B50F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0CE7A672">
            <w:pPr>
              <w:widowControl/>
              <w:kinsoku w:val="0"/>
              <w:autoSpaceDE w:val="0"/>
              <w:autoSpaceDN w:val="0"/>
              <w:adjustRightInd w:val="0"/>
              <w:snapToGrid w:val="0"/>
              <w:spacing w:line="288" w:lineRule="auto"/>
              <w:jc w:val="center"/>
              <w:textAlignment w:val="baseline"/>
              <w:rPr>
                <w:rFonts w:ascii="宋体" w:hAnsi="宋体" w:cs="仿宋"/>
                <w:snapToGrid w:val="0"/>
                <w:color w:val="000000"/>
                <w:spacing w:val="-14"/>
                <w:kern w:val="0"/>
                <w:sz w:val="24"/>
                <w:szCs w:val="24"/>
                <w:highlight w:val="none"/>
                <w:lang w:eastAsia="en-US"/>
              </w:rPr>
            </w:pPr>
            <w:r>
              <w:rPr>
                <w:rFonts w:hint="eastAsia" w:ascii="宋体" w:hAnsi="宋体" w:cs="仿宋"/>
                <w:snapToGrid w:val="0"/>
                <w:color w:val="000000"/>
                <w:spacing w:val="-14"/>
                <w:kern w:val="0"/>
                <w:sz w:val="24"/>
                <w:szCs w:val="24"/>
                <w:highlight w:val="none"/>
                <w:lang w:eastAsia="en-US"/>
              </w:rPr>
              <w:t>市场前景</w:t>
            </w:r>
          </w:p>
        </w:tc>
        <w:tc>
          <w:tcPr>
            <w:tcW w:w="7529" w:type="dxa"/>
          </w:tcPr>
          <w:p w14:paraId="3F69AA26">
            <w:pPr>
              <w:widowControl/>
              <w:autoSpaceDE w:val="0"/>
              <w:autoSpaceDN w:val="0"/>
              <w:adjustRightInd w:val="0"/>
              <w:snapToGrid w:val="0"/>
              <w:spacing w:line="288" w:lineRule="auto"/>
              <w:jc w:val="center"/>
              <w:textAlignment w:val="baseline"/>
              <w:rPr>
                <w:rFonts w:ascii="宋体" w:hAnsi="宋体" w:cs="仿宋"/>
                <w:snapToGrid w:val="0"/>
                <w:color w:val="000000"/>
                <w:spacing w:val="-12"/>
                <w:kern w:val="0"/>
                <w:sz w:val="24"/>
                <w:szCs w:val="24"/>
                <w:highlight w:val="none"/>
                <w:lang w:eastAsia="zh-CN"/>
              </w:rPr>
            </w:pPr>
            <w:r>
              <w:rPr>
                <w:rFonts w:ascii="宋体" w:hAnsi="宋体" w:cs="仿宋"/>
                <w:snapToGrid w:val="0"/>
                <w:color w:val="000000"/>
                <w:spacing w:val="-12"/>
                <w:kern w:val="0"/>
                <w:sz w:val="24"/>
                <w:szCs w:val="24"/>
                <w:highlight w:val="none"/>
                <w:lang w:eastAsia="zh-CN"/>
              </w:rPr>
              <w:t>（围绕成果业务应用落地能力、市场推广价值详细论述）</w:t>
            </w:r>
          </w:p>
        </w:tc>
      </w:tr>
      <w:tr w14:paraId="6DCE4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1" w:hRule="atLeast"/>
        </w:trPr>
        <w:tc>
          <w:tcPr>
            <w:tcW w:w="993" w:type="dxa"/>
            <w:vAlign w:val="center"/>
          </w:tcPr>
          <w:p w14:paraId="34A3EDEA">
            <w:pPr>
              <w:widowControl/>
              <w:kinsoku w:val="0"/>
              <w:autoSpaceDE w:val="0"/>
              <w:autoSpaceDN w:val="0"/>
              <w:adjustRightInd w:val="0"/>
              <w:snapToGrid w:val="0"/>
              <w:spacing w:line="288" w:lineRule="auto"/>
              <w:jc w:val="center"/>
              <w:textAlignment w:val="baseline"/>
              <w:rPr>
                <w:rFonts w:ascii="宋体" w:hAnsi="宋体" w:cs="仿宋"/>
                <w:snapToGrid w:val="0"/>
                <w:color w:val="000000"/>
                <w:spacing w:val="-14"/>
                <w:kern w:val="0"/>
                <w:sz w:val="24"/>
                <w:szCs w:val="24"/>
                <w:highlight w:val="none"/>
                <w:lang w:eastAsia="en-US"/>
              </w:rPr>
            </w:pPr>
            <w:r>
              <w:rPr>
                <w:rFonts w:hint="eastAsia" w:ascii="宋体" w:hAnsi="宋体" w:cs="仿宋"/>
                <w:snapToGrid w:val="0"/>
                <w:color w:val="000000"/>
                <w:spacing w:val="-14"/>
                <w:kern w:val="0"/>
                <w:sz w:val="24"/>
                <w:szCs w:val="24"/>
                <w:highlight w:val="none"/>
                <w:lang w:eastAsia="en-US"/>
              </w:rPr>
              <w:t>相关业绩</w:t>
            </w:r>
          </w:p>
        </w:tc>
        <w:tc>
          <w:tcPr>
            <w:tcW w:w="7529" w:type="dxa"/>
          </w:tcPr>
          <w:p w14:paraId="5C18B35A">
            <w:pPr>
              <w:pStyle w:val="17"/>
              <w:rPr>
                <w:rFonts w:ascii="宋体" w:hAnsi="宋体" w:cs="仿宋"/>
                <w:snapToGrid w:val="0"/>
                <w:color w:val="000000"/>
                <w:spacing w:val="-12"/>
                <w:kern w:val="0"/>
                <w:sz w:val="24"/>
                <w:szCs w:val="24"/>
                <w:highlight w:val="none"/>
                <w:lang w:eastAsia="zh-CN"/>
              </w:rPr>
            </w:pPr>
          </w:p>
        </w:tc>
      </w:tr>
      <w:tr w14:paraId="7D706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63BC9E69">
            <w:pPr>
              <w:widowControl/>
              <w:kinsoku w:val="0"/>
              <w:autoSpaceDE w:val="0"/>
              <w:autoSpaceDN w:val="0"/>
              <w:adjustRightInd w:val="0"/>
              <w:snapToGrid w:val="0"/>
              <w:spacing w:line="288" w:lineRule="auto"/>
              <w:jc w:val="center"/>
              <w:textAlignment w:val="baseline"/>
              <w:rPr>
                <w:rFonts w:ascii="宋体" w:hAnsi="宋体" w:cs="仿宋"/>
                <w:snapToGrid w:val="0"/>
                <w:color w:val="000000"/>
                <w:spacing w:val="-14"/>
                <w:kern w:val="0"/>
                <w:sz w:val="24"/>
                <w:szCs w:val="24"/>
                <w:highlight w:val="none"/>
                <w:lang w:eastAsia="en-US"/>
              </w:rPr>
            </w:pPr>
            <w:r>
              <w:rPr>
                <w:rFonts w:hint="eastAsia" w:ascii="Times New Roman" w:hAnsi="Times New Roman" w:cs="Arial"/>
                <w:snapToGrid w:val="0"/>
                <w:color w:val="000000"/>
                <w:sz w:val="24"/>
                <w:szCs w:val="24"/>
                <w:highlight w:val="none"/>
                <w:lang w:eastAsia="en-US"/>
              </w:rPr>
              <w:t>攻关技术创新性</w:t>
            </w:r>
          </w:p>
        </w:tc>
        <w:tc>
          <w:tcPr>
            <w:tcW w:w="7529" w:type="dxa"/>
          </w:tcPr>
          <w:p w14:paraId="5F3D0030">
            <w:pPr>
              <w:widowControl/>
              <w:kinsoku w:val="0"/>
              <w:autoSpaceDE w:val="0"/>
              <w:autoSpaceDN w:val="0"/>
              <w:adjustRightInd w:val="0"/>
              <w:snapToGrid w:val="0"/>
              <w:spacing w:line="214" w:lineRule="auto"/>
              <w:ind w:left="1212" w:hanging="372"/>
              <w:jc w:val="center"/>
              <w:textAlignment w:val="baseline"/>
              <w:rPr>
                <w:rFonts w:ascii="宋体" w:hAnsi="宋体" w:cs="仿宋"/>
                <w:snapToGrid w:val="0"/>
                <w:color w:val="000000"/>
                <w:spacing w:val="-12"/>
                <w:kern w:val="0"/>
                <w:sz w:val="24"/>
                <w:szCs w:val="24"/>
                <w:highlight w:val="none"/>
                <w:lang w:eastAsia="en-US"/>
              </w:rPr>
            </w:pPr>
            <w:r>
              <w:rPr>
                <w:rFonts w:hint="eastAsia" w:ascii="Times New Roman" w:hAnsi="Times New Roman" w:cs="Arial"/>
                <w:snapToGrid w:val="0"/>
                <w:color w:val="000000"/>
                <w:sz w:val="24"/>
                <w:szCs w:val="24"/>
                <w:highlight w:val="none"/>
                <w:lang w:eastAsia="en-US"/>
              </w:rPr>
              <w:t>关键技术前沿性、预期成果指标、成果应用前景</w:t>
            </w:r>
          </w:p>
        </w:tc>
      </w:tr>
      <w:tr w14:paraId="47E0F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20BE5438">
            <w:pPr>
              <w:widowControl/>
              <w:kinsoku w:val="0"/>
              <w:autoSpaceDE w:val="0"/>
              <w:autoSpaceDN w:val="0"/>
              <w:adjustRightInd w:val="0"/>
              <w:snapToGrid w:val="0"/>
              <w:spacing w:line="288" w:lineRule="auto"/>
              <w:jc w:val="center"/>
              <w:textAlignment w:val="baseline"/>
              <w:rPr>
                <w:rFonts w:ascii="宋体" w:hAnsi="宋体" w:cs="仿宋"/>
                <w:snapToGrid w:val="0"/>
                <w:color w:val="000000"/>
                <w:spacing w:val="-14"/>
                <w:kern w:val="0"/>
                <w:sz w:val="24"/>
                <w:szCs w:val="24"/>
                <w:highlight w:val="none"/>
                <w:lang w:eastAsia="en-US"/>
              </w:rPr>
            </w:pPr>
            <w:bookmarkStart w:id="64" w:name="OLE_LINK65"/>
            <w:bookmarkStart w:id="65" w:name="OLE_LINK66"/>
            <w:r>
              <w:rPr>
                <w:rFonts w:hint="eastAsia" w:ascii="Times New Roman" w:hAnsi="Times New Roman" w:cs="Arial"/>
                <w:snapToGrid w:val="0"/>
                <w:color w:val="000000"/>
                <w:sz w:val="24"/>
                <w:szCs w:val="24"/>
                <w:highlight w:val="none"/>
                <w:lang w:eastAsia="en-US"/>
              </w:rPr>
              <w:t>技术路线可行性</w:t>
            </w:r>
            <w:bookmarkEnd w:id="64"/>
            <w:bookmarkEnd w:id="65"/>
          </w:p>
        </w:tc>
        <w:tc>
          <w:tcPr>
            <w:tcW w:w="7529" w:type="dxa"/>
          </w:tcPr>
          <w:p w14:paraId="00FA054A">
            <w:pPr>
              <w:widowControl/>
              <w:kinsoku w:val="0"/>
              <w:autoSpaceDE w:val="0"/>
              <w:autoSpaceDN w:val="0"/>
              <w:adjustRightInd w:val="0"/>
              <w:snapToGrid w:val="0"/>
              <w:spacing w:line="214" w:lineRule="auto"/>
              <w:ind w:left="1212" w:hanging="372"/>
              <w:jc w:val="center"/>
              <w:textAlignment w:val="baseline"/>
              <w:rPr>
                <w:rFonts w:ascii="宋体" w:hAnsi="宋体" w:cs="仿宋"/>
                <w:snapToGrid w:val="0"/>
                <w:color w:val="000000"/>
                <w:spacing w:val="-12"/>
                <w:kern w:val="0"/>
                <w:sz w:val="24"/>
                <w:szCs w:val="24"/>
                <w:highlight w:val="none"/>
                <w:lang w:eastAsia="en-US"/>
              </w:rPr>
            </w:pPr>
            <w:r>
              <w:rPr>
                <w:rFonts w:hint="eastAsia" w:cs="Arial"/>
                <w:snapToGrid w:val="0"/>
                <w:color w:val="000000"/>
                <w:sz w:val="24"/>
                <w:highlight w:val="none"/>
                <w:lang w:eastAsia="en-US"/>
              </w:rPr>
              <w:t>技术手段适应性、解决关键性问题的可行性和效果</w:t>
            </w:r>
          </w:p>
        </w:tc>
      </w:tr>
      <w:tr w14:paraId="639EE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199A09CE">
            <w:pPr>
              <w:widowControl/>
              <w:kinsoku w:val="0"/>
              <w:autoSpaceDE w:val="0"/>
              <w:autoSpaceDN w:val="0"/>
              <w:adjustRightInd w:val="0"/>
              <w:snapToGrid w:val="0"/>
              <w:spacing w:line="288" w:lineRule="auto"/>
              <w:jc w:val="center"/>
              <w:textAlignment w:val="baseline"/>
              <w:rPr>
                <w:rFonts w:ascii="宋体" w:hAnsi="宋体" w:cs="仿宋"/>
                <w:snapToGrid w:val="0"/>
                <w:color w:val="000000"/>
                <w:spacing w:val="-14"/>
                <w:kern w:val="0"/>
                <w:sz w:val="24"/>
                <w:szCs w:val="24"/>
                <w:highlight w:val="none"/>
                <w:lang w:eastAsia="en-US"/>
              </w:rPr>
            </w:pPr>
            <w:r>
              <w:rPr>
                <w:rFonts w:hint="eastAsia" w:ascii="宋体" w:hAnsi="宋体" w:cs="仿宋"/>
                <w:snapToGrid w:val="0"/>
                <w:color w:val="000000"/>
                <w:spacing w:val="-14"/>
                <w:kern w:val="0"/>
                <w:sz w:val="24"/>
                <w:szCs w:val="24"/>
                <w:highlight w:val="none"/>
                <w:lang w:eastAsia="en-US"/>
              </w:rPr>
              <w:t>备注</w:t>
            </w:r>
          </w:p>
        </w:tc>
        <w:tc>
          <w:tcPr>
            <w:tcW w:w="7529" w:type="dxa"/>
          </w:tcPr>
          <w:p w14:paraId="098740C5">
            <w:pPr>
              <w:widowControl/>
              <w:kinsoku w:val="0"/>
              <w:autoSpaceDE w:val="0"/>
              <w:autoSpaceDN w:val="0"/>
              <w:adjustRightInd w:val="0"/>
              <w:snapToGrid w:val="0"/>
              <w:spacing w:line="214" w:lineRule="auto"/>
              <w:ind w:left="1212" w:hanging="372"/>
              <w:jc w:val="center"/>
              <w:textAlignment w:val="baseline"/>
              <w:rPr>
                <w:rFonts w:ascii="宋体" w:hAnsi="宋体" w:cs="仿宋"/>
                <w:snapToGrid w:val="0"/>
                <w:color w:val="000000"/>
                <w:spacing w:val="-12"/>
                <w:kern w:val="0"/>
                <w:sz w:val="24"/>
                <w:szCs w:val="24"/>
                <w:highlight w:val="none"/>
                <w:lang w:eastAsia="en-US"/>
              </w:rPr>
            </w:pPr>
          </w:p>
        </w:tc>
      </w:tr>
    </w:tbl>
    <w:p w14:paraId="20815C59">
      <w:pPr>
        <w:spacing w:line="440" w:lineRule="exact"/>
        <w:rPr>
          <w:rFonts w:ascii="宋体" w:hAnsi="宋体"/>
          <w:sz w:val="20"/>
          <w:highlight w:val="none"/>
        </w:rPr>
      </w:pPr>
    </w:p>
    <w:p w14:paraId="1BF86284">
      <w:pPr>
        <w:widowControl/>
        <w:kinsoku w:val="0"/>
        <w:autoSpaceDE w:val="0"/>
        <w:autoSpaceDN w:val="0"/>
        <w:adjustRightInd w:val="0"/>
        <w:snapToGrid w:val="0"/>
        <w:spacing w:line="222" w:lineRule="auto"/>
        <w:jc w:val="left"/>
        <w:textAlignment w:val="baseline"/>
        <w:rPr>
          <w:rFonts w:ascii="宋体" w:hAnsi="宋体" w:cs="黑体"/>
          <w:snapToGrid w:val="0"/>
          <w:color w:val="000000"/>
          <w:spacing w:val="-11"/>
          <w:kern w:val="0"/>
          <w:sz w:val="24"/>
          <w:szCs w:val="24"/>
          <w:highlight w:val="none"/>
          <w:lang w:eastAsia="en-US"/>
        </w:rPr>
        <w:sectPr>
          <w:pgSz w:w="12240" w:h="15840"/>
          <w:pgMar w:top="1418" w:right="1418" w:bottom="1418" w:left="1418" w:header="720" w:footer="720" w:gutter="0"/>
          <w:cols w:space="720" w:num="1"/>
          <w:docGrid w:linePitch="285" w:charSpace="0"/>
        </w:sectPr>
      </w:pPr>
    </w:p>
    <w:p w14:paraId="271BE48E">
      <w:pPr>
        <w:widowControl/>
        <w:kinsoku w:val="0"/>
        <w:autoSpaceDE w:val="0"/>
        <w:autoSpaceDN w:val="0"/>
        <w:adjustRightInd w:val="0"/>
        <w:snapToGrid w:val="0"/>
        <w:spacing w:line="222" w:lineRule="auto"/>
        <w:jc w:val="left"/>
        <w:textAlignment w:val="baseline"/>
        <w:rPr>
          <w:rFonts w:ascii="宋体" w:hAnsi="宋体" w:cs="黑体"/>
          <w:snapToGrid w:val="0"/>
          <w:color w:val="000000"/>
          <w:kern w:val="0"/>
          <w:sz w:val="24"/>
          <w:szCs w:val="24"/>
          <w:highlight w:val="none"/>
          <w:lang w:eastAsia="en-US"/>
        </w:rPr>
      </w:pPr>
      <w:r>
        <w:rPr>
          <w:rFonts w:ascii="宋体" w:hAnsi="宋体" w:cs="黑体"/>
          <w:snapToGrid w:val="0"/>
          <w:color w:val="000000"/>
          <w:spacing w:val="-11"/>
          <w:kern w:val="0"/>
          <w:sz w:val="24"/>
          <w:szCs w:val="24"/>
          <w:highlight w:val="none"/>
          <w:lang w:eastAsia="en-US"/>
        </w:rPr>
        <w:t>相关业绩证明材料：</w:t>
      </w:r>
    </w:p>
    <w:p w14:paraId="6FD25EEA">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highlight w:val="none"/>
          <w:lang w:eastAsia="en-US"/>
        </w:rPr>
      </w:pPr>
    </w:p>
    <w:p w14:paraId="73838057">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highlight w:val="none"/>
          <w:lang w:eastAsia="en-US"/>
        </w:rPr>
      </w:pPr>
    </w:p>
    <w:p w14:paraId="0A285BE1">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highlight w:val="none"/>
          <w:lang w:eastAsia="en-US"/>
        </w:rPr>
      </w:pPr>
    </w:p>
    <w:p w14:paraId="2014E7D4">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highlight w:val="none"/>
          <w:lang w:eastAsia="en-US"/>
        </w:rPr>
      </w:pPr>
    </w:p>
    <w:p w14:paraId="41101274">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highlight w:val="none"/>
          <w:lang w:eastAsia="en-US"/>
        </w:rPr>
      </w:pPr>
    </w:p>
    <w:p w14:paraId="142780B0">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highlight w:val="none"/>
          <w:lang w:eastAsia="en-US"/>
        </w:rPr>
      </w:pPr>
    </w:p>
    <w:p w14:paraId="6D55E246">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highlight w:val="none"/>
          <w:lang w:eastAsia="en-US"/>
        </w:rPr>
      </w:pPr>
    </w:p>
    <w:p w14:paraId="2DFD79BC">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highlight w:val="none"/>
          <w:lang w:eastAsia="en-US"/>
        </w:rPr>
      </w:pPr>
    </w:p>
    <w:p w14:paraId="7EC18B89">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highlight w:val="none"/>
          <w:lang w:eastAsia="en-US"/>
        </w:rPr>
      </w:pPr>
    </w:p>
    <w:p w14:paraId="6D3F5410">
      <w:pPr>
        <w:widowControl/>
        <w:kinsoku w:val="0"/>
        <w:autoSpaceDE w:val="0"/>
        <w:autoSpaceDN w:val="0"/>
        <w:adjustRightInd w:val="0"/>
        <w:snapToGrid w:val="0"/>
        <w:spacing w:line="243" w:lineRule="auto"/>
        <w:jc w:val="left"/>
        <w:textAlignment w:val="baseline"/>
        <w:rPr>
          <w:rFonts w:ascii="宋体" w:hAnsi="宋体" w:cs="Arial"/>
          <w:snapToGrid w:val="0"/>
          <w:color w:val="000000"/>
          <w:kern w:val="0"/>
          <w:sz w:val="24"/>
          <w:szCs w:val="24"/>
          <w:highlight w:val="none"/>
          <w:lang w:eastAsia="en-US"/>
        </w:rPr>
      </w:pPr>
    </w:p>
    <w:p w14:paraId="3BF38C3F">
      <w:pPr>
        <w:widowControl/>
        <w:kinsoku w:val="0"/>
        <w:autoSpaceDE w:val="0"/>
        <w:autoSpaceDN w:val="0"/>
        <w:adjustRightInd w:val="0"/>
        <w:snapToGrid w:val="0"/>
        <w:spacing w:line="243" w:lineRule="auto"/>
        <w:jc w:val="left"/>
        <w:textAlignment w:val="baseline"/>
        <w:rPr>
          <w:rFonts w:ascii="宋体" w:hAnsi="宋体" w:cs="Arial"/>
          <w:snapToGrid w:val="0"/>
          <w:color w:val="000000"/>
          <w:kern w:val="0"/>
          <w:sz w:val="24"/>
          <w:szCs w:val="24"/>
          <w:highlight w:val="none"/>
          <w:lang w:eastAsia="en-US"/>
        </w:rPr>
      </w:pPr>
    </w:p>
    <w:p w14:paraId="7B6AC3A7">
      <w:pPr>
        <w:widowControl/>
        <w:kinsoku w:val="0"/>
        <w:autoSpaceDE w:val="0"/>
        <w:autoSpaceDN w:val="0"/>
        <w:adjustRightInd w:val="0"/>
        <w:snapToGrid w:val="0"/>
        <w:spacing w:line="243" w:lineRule="auto"/>
        <w:jc w:val="left"/>
        <w:textAlignment w:val="baseline"/>
        <w:rPr>
          <w:rFonts w:ascii="宋体" w:hAnsi="宋体" w:cs="Arial"/>
          <w:snapToGrid w:val="0"/>
          <w:color w:val="000000"/>
          <w:kern w:val="0"/>
          <w:sz w:val="24"/>
          <w:szCs w:val="24"/>
          <w:highlight w:val="none"/>
          <w:lang w:eastAsia="en-US"/>
        </w:rPr>
      </w:pPr>
    </w:p>
    <w:p w14:paraId="53AFFA64">
      <w:pPr>
        <w:widowControl/>
        <w:kinsoku w:val="0"/>
        <w:autoSpaceDE w:val="0"/>
        <w:autoSpaceDN w:val="0"/>
        <w:adjustRightInd w:val="0"/>
        <w:snapToGrid w:val="0"/>
        <w:spacing w:line="360" w:lineRule="auto"/>
        <w:jc w:val="left"/>
        <w:textAlignment w:val="baseline"/>
        <w:rPr>
          <w:rFonts w:ascii="宋体" w:hAnsi="宋体" w:cs="黑体"/>
          <w:snapToGrid w:val="0"/>
          <w:color w:val="000000"/>
          <w:spacing w:val="-6"/>
          <w:kern w:val="0"/>
          <w:sz w:val="24"/>
          <w:szCs w:val="24"/>
          <w:highlight w:val="none"/>
        </w:rPr>
      </w:pPr>
      <w:r>
        <w:rPr>
          <w:rFonts w:ascii="宋体" w:hAnsi="宋体" w:cs="黑体"/>
          <w:snapToGrid w:val="0"/>
          <w:color w:val="000000"/>
          <w:spacing w:val="-12"/>
          <w:kern w:val="0"/>
          <w:sz w:val="24"/>
          <w:szCs w:val="24"/>
          <w:highlight w:val="none"/>
        </w:rPr>
        <w:t>项目实施必要资质证明材料（对应榜单中对揭榜方要求，如有</w:t>
      </w:r>
      <w:r>
        <w:rPr>
          <w:rFonts w:ascii="宋体" w:hAnsi="宋体" w:cs="黑体"/>
          <w:snapToGrid w:val="0"/>
          <w:color w:val="000000"/>
          <w:spacing w:val="-13"/>
          <w:kern w:val="0"/>
          <w:sz w:val="24"/>
          <w:szCs w:val="24"/>
          <w:highlight w:val="none"/>
        </w:rPr>
        <w:t>必要提供</w:t>
      </w:r>
      <w:r>
        <w:rPr>
          <w:rFonts w:ascii="宋体" w:hAnsi="宋体" w:cs="黑体"/>
          <w:snapToGrid w:val="0"/>
          <w:color w:val="000000"/>
          <w:spacing w:val="-6"/>
          <w:kern w:val="0"/>
          <w:sz w:val="24"/>
          <w:szCs w:val="24"/>
          <w:highlight w:val="none"/>
        </w:rPr>
        <w:t>）：</w:t>
      </w:r>
      <w:r>
        <w:rPr>
          <w:rFonts w:hint="eastAsia" w:ascii="宋体" w:hAnsi="宋体" w:cs="黑体"/>
          <w:snapToGrid w:val="0"/>
          <w:color w:val="000000"/>
          <w:spacing w:val="-6"/>
          <w:kern w:val="0"/>
          <w:sz w:val="24"/>
          <w:szCs w:val="24"/>
          <w:highlight w:val="none"/>
        </w:rPr>
        <w:t>包括但不限于承诺书</w:t>
      </w:r>
      <w:bookmarkStart w:id="66" w:name="OLE_LINK14"/>
      <w:bookmarkStart w:id="67" w:name="OLE_LINK13"/>
      <w:r>
        <w:rPr>
          <w:rFonts w:hint="eastAsia" w:ascii="宋体" w:hAnsi="宋体" w:cs="黑体"/>
          <w:snapToGrid w:val="0"/>
          <w:color w:val="000000"/>
          <w:spacing w:val="-6"/>
          <w:kern w:val="0"/>
          <w:sz w:val="24"/>
          <w:szCs w:val="24"/>
          <w:highlight w:val="none"/>
        </w:rPr>
        <w:t>（格式后附）</w:t>
      </w:r>
      <w:bookmarkEnd w:id="66"/>
      <w:bookmarkEnd w:id="67"/>
      <w:r>
        <w:rPr>
          <w:rFonts w:hint="eastAsia" w:ascii="宋体" w:hAnsi="宋体" w:cs="黑体"/>
          <w:snapToGrid w:val="0"/>
          <w:color w:val="000000"/>
          <w:spacing w:val="-6"/>
          <w:kern w:val="0"/>
          <w:sz w:val="24"/>
          <w:szCs w:val="24"/>
          <w:highlight w:val="none"/>
        </w:rPr>
        <w:t>、软件著作权登记等。</w:t>
      </w:r>
    </w:p>
    <w:p w14:paraId="5DBE11E1">
      <w:pPr>
        <w:pStyle w:val="17"/>
        <w:rPr>
          <w:highlight w:val="none"/>
        </w:rPr>
      </w:pPr>
    </w:p>
    <w:p w14:paraId="278CAD93">
      <w:pPr>
        <w:jc w:val="center"/>
        <w:rPr>
          <w:rFonts w:ascii="宋体" w:hAnsi="宋体"/>
          <w:b/>
          <w:bCs/>
          <w:sz w:val="30"/>
          <w:szCs w:val="30"/>
          <w:highlight w:val="none"/>
        </w:rPr>
        <w:sectPr>
          <w:pgSz w:w="12240" w:h="15840"/>
          <w:pgMar w:top="1418" w:right="1418" w:bottom="1418" w:left="1418" w:header="720" w:footer="720" w:gutter="0"/>
          <w:cols w:space="720" w:num="1"/>
          <w:docGrid w:linePitch="285" w:charSpace="0"/>
        </w:sectPr>
      </w:pPr>
    </w:p>
    <w:p w14:paraId="137713D6">
      <w:pPr>
        <w:jc w:val="center"/>
        <w:rPr>
          <w:rFonts w:ascii="宋体" w:hAnsi="宋体"/>
          <w:b/>
          <w:bCs/>
          <w:sz w:val="30"/>
          <w:szCs w:val="30"/>
          <w:highlight w:val="none"/>
        </w:rPr>
      </w:pPr>
      <w:r>
        <w:rPr>
          <w:rFonts w:hint="eastAsia" w:ascii="宋体" w:hAnsi="宋体"/>
          <w:b/>
          <w:bCs/>
          <w:sz w:val="30"/>
          <w:szCs w:val="30"/>
          <w:highlight w:val="none"/>
        </w:rPr>
        <w:t>承 诺 书</w:t>
      </w:r>
    </w:p>
    <w:p w14:paraId="43474966">
      <w:pPr>
        <w:rPr>
          <w:rFonts w:ascii="宋体" w:hAnsi="宋体"/>
          <w:highlight w:val="none"/>
        </w:rPr>
      </w:pPr>
    </w:p>
    <w:p w14:paraId="5B21DEF2">
      <w:pPr>
        <w:pStyle w:val="17"/>
        <w:spacing w:after="0" w:line="480" w:lineRule="auto"/>
        <w:ind w:firstLine="480" w:firstLineChars="200"/>
        <w:rPr>
          <w:rFonts w:ascii="宋体" w:hAnsi="宋体"/>
          <w:sz w:val="24"/>
          <w:szCs w:val="24"/>
          <w:highlight w:val="none"/>
        </w:rPr>
      </w:pPr>
      <w:r>
        <w:rPr>
          <w:rFonts w:hint="eastAsia" w:ascii="宋体" w:hAnsi="宋体"/>
          <w:sz w:val="24"/>
          <w:szCs w:val="24"/>
          <w:highlight w:val="none"/>
        </w:rPr>
        <w:t>致：</w:t>
      </w:r>
      <w:r>
        <w:rPr>
          <w:rFonts w:hint="eastAsia" w:ascii="宋体" w:hAnsi="宋体"/>
          <w:sz w:val="24"/>
          <w:szCs w:val="24"/>
          <w:highlight w:val="none"/>
          <w:u w:val="single"/>
        </w:rPr>
        <w:t xml:space="preserve">            用户单位     </w:t>
      </w:r>
    </w:p>
    <w:p w14:paraId="299A9D6D">
      <w:pPr>
        <w:pStyle w:val="17"/>
        <w:spacing w:after="0" w:line="480" w:lineRule="auto"/>
        <w:ind w:firstLine="480" w:firstLineChars="200"/>
        <w:rPr>
          <w:rFonts w:ascii="宋体" w:hAnsi="宋体"/>
          <w:sz w:val="24"/>
          <w:szCs w:val="24"/>
          <w:highlight w:val="none"/>
        </w:rPr>
      </w:pPr>
      <w:r>
        <w:rPr>
          <w:rFonts w:hint="eastAsia" w:ascii="宋体" w:hAnsi="宋体"/>
          <w:sz w:val="24"/>
          <w:szCs w:val="24"/>
          <w:highlight w:val="none"/>
          <w:u w:val="single"/>
        </w:rPr>
        <w:t xml:space="preserve">  揭榜人名称       </w:t>
      </w:r>
      <w:r>
        <w:rPr>
          <w:rFonts w:hint="eastAsia" w:ascii="宋体" w:hAnsi="宋体"/>
          <w:sz w:val="24"/>
          <w:szCs w:val="24"/>
          <w:highlight w:val="none"/>
        </w:rPr>
        <w:t xml:space="preserve"> 承诺如被选聘为合作单位，则双方正式合同签订后，研究过程中形成的相关知识产权归</w:t>
      </w:r>
      <w:r>
        <w:rPr>
          <w:rFonts w:hint="eastAsia" w:ascii="宋体" w:hAnsi="宋体"/>
          <w:sz w:val="24"/>
          <w:szCs w:val="24"/>
          <w:highlight w:val="none"/>
          <w:lang w:eastAsia="zh-CN"/>
        </w:rPr>
        <w:t>河北高速恒质公路建设集团有限公司</w:t>
      </w:r>
      <w:r>
        <w:rPr>
          <w:rFonts w:hint="eastAsia" w:ascii="宋体" w:hAnsi="宋体"/>
          <w:sz w:val="24"/>
          <w:szCs w:val="24"/>
          <w:highlight w:val="none"/>
        </w:rPr>
        <w:t>所有。</w:t>
      </w:r>
    </w:p>
    <w:p w14:paraId="052760DB">
      <w:pPr>
        <w:pStyle w:val="17"/>
        <w:spacing w:after="0" w:line="480" w:lineRule="auto"/>
        <w:ind w:firstLine="480" w:firstLineChars="200"/>
        <w:rPr>
          <w:rFonts w:ascii="宋体" w:hAnsi="宋体"/>
          <w:sz w:val="24"/>
          <w:szCs w:val="24"/>
          <w:highlight w:val="none"/>
        </w:rPr>
      </w:pPr>
      <w:r>
        <w:rPr>
          <w:rFonts w:hint="eastAsia" w:ascii="宋体" w:hAnsi="宋体"/>
          <w:sz w:val="24"/>
          <w:szCs w:val="24"/>
          <w:highlight w:val="none"/>
        </w:rPr>
        <w:t>特此承诺。</w:t>
      </w:r>
    </w:p>
    <w:p w14:paraId="5AEC42AC">
      <w:pPr>
        <w:pStyle w:val="17"/>
        <w:spacing w:after="0" w:line="480" w:lineRule="auto"/>
        <w:ind w:firstLine="6000" w:firstLineChars="2500"/>
        <w:rPr>
          <w:rFonts w:ascii="宋体" w:hAnsi="宋体"/>
          <w:sz w:val="24"/>
          <w:szCs w:val="24"/>
          <w:highlight w:val="none"/>
        </w:rPr>
      </w:pPr>
      <w:r>
        <w:rPr>
          <w:rFonts w:hint="eastAsia" w:ascii="宋体" w:hAnsi="宋体"/>
          <w:sz w:val="24"/>
          <w:szCs w:val="24"/>
          <w:highlight w:val="none"/>
        </w:rPr>
        <w:t>承诺人：  （盖章）</w:t>
      </w:r>
    </w:p>
    <w:p w14:paraId="0CFEAD90">
      <w:pPr>
        <w:pStyle w:val="17"/>
        <w:spacing w:after="0" w:line="480" w:lineRule="auto"/>
        <w:ind w:firstLine="6480" w:firstLineChars="2700"/>
        <w:rPr>
          <w:rFonts w:ascii="宋体" w:hAnsi="宋体"/>
          <w:sz w:val="24"/>
          <w:szCs w:val="24"/>
          <w:highlight w:val="none"/>
        </w:rPr>
      </w:pPr>
      <w:r>
        <w:rPr>
          <w:rFonts w:hint="eastAsia" w:ascii="宋体" w:hAnsi="宋体"/>
          <w:sz w:val="24"/>
          <w:szCs w:val="24"/>
          <w:highlight w:val="none"/>
        </w:rPr>
        <w:t>年  月  日</w:t>
      </w:r>
    </w:p>
    <w:p w14:paraId="05D6D335">
      <w:pPr>
        <w:pStyle w:val="18"/>
        <w:rPr>
          <w:highlight w:val="none"/>
        </w:rPr>
      </w:pPr>
    </w:p>
    <w:p w14:paraId="1EE9115F">
      <w:pPr>
        <w:rPr>
          <w:highlight w:val="none"/>
        </w:rPr>
        <w:sectPr>
          <w:pgSz w:w="12240" w:h="15840"/>
          <w:pgMar w:top="1418" w:right="1418" w:bottom="1418" w:left="1418" w:header="720" w:footer="720" w:gutter="0"/>
          <w:cols w:space="720" w:num="1"/>
          <w:docGrid w:linePitch="285" w:charSpace="0"/>
        </w:sectPr>
      </w:pPr>
    </w:p>
    <w:p w14:paraId="16E44507">
      <w:pPr>
        <w:widowControl/>
        <w:kinsoku w:val="0"/>
        <w:autoSpaceDE w:val="0"/>
        <w:autoSpaceDN w:val="0"/>
        <w:adjustRightInd w:val="0"/>
        <w:snapToGrid w:val="0"/>
        <w:spacing w:line="258" w:lineRule="auto"/>
        <w:jc w:val="left"/>
        <w:textAlignment w:val="baseline"/>
        <w:rPr>
          <w:rFonts w:ascii="宋体" w:hAnsi="宋体" w:cs="Arial"/>
          <w:snapToGrid w:val="0"/>
          <w:color w:val="000000"/>
          <w:kern w:val="0"/>
          <w:szCs w:val="21"/>
          <w:highlight w:val="none"/>
        </w:rPr>
      </w:pPr>
    </w:p>
    <w:p w14:paraId="0A88590F">
      <w:pPr>
        <w:widowControl/>
        <w:kinsoku w:val="0"/>
        <w:autoSpaceDE w:val="0"/>
        <w:autoSpaceDN w:val="0"/>
        <w:adjustRightInd w:val="0"/>
        <w:snapToGrid w:val="0"/>
        <w:spacing w:line="222" w:lineRule="auto"/>
        <w:jc w:val="left"/>
        <w:textAlignment w:val="baseline"/>
        <w:rPr>
          <w:rFonts w:ascii="宋体" w:hAnsi="宋体" w:cs="黑体"/>
          <w:snapToGrid w:val="0"/>
          <w:color w:val="000000"/>
          <w:kern w:val="0"/>
          <w:sz w:val="24"/>
          <w:szCs w:val="24"/>
          <w:highlight w:val="none"/>
          <w:lang w:eastAsia="en-US"/>
        </w:rPr>
      </w:pPr>
      <w:r>
        <w:rPr>
          <w:rFonts w:ascii="宋体" w:hAnsi="宋体" w:cs="黑体"/>
          <w:snapToGrid w:val="0"/>
          <w:color w:val="000000"/>
          <w:spacing w:val="-11"/>
          <w:kern w:val="0"/>
          <w:sz w:val="24"/>
          <w:szCs w:val="24"/>
          <w:highlight w:val="none"/>
          <w:lang w:eastAsia="en-US"/>
        </w:rPr>
        <w:t>参加人员基本情况表</w:t>
      </w:r>
    </w:p>
    <w:p w14:paraId="7CDE291C">
      <w:pPr>
        <w:widowControl/>
        <w:kinsoku w:val="0"/>
        <w:autoSpaceDE w:val="0"/>
        <w:autoSpaceDN w:val="0"/>
        <w:adjustRightInd w:val="0"/>
        <w:snapToGrid w:val="0"/>
        <w:spacing w:line="172" w:lineRule="exact"/>
        <w:jc w:val="left"/>
        <w:textAlignment w:val="baseline"/>
        <w:rPr>
          <w:rFonts w:ascii="宋体" w:hAnsi="宋体" w:cs="Arial"/>
          <w:snapToGrid w:val="0"/>
          <w:color w:val="000000"/>
          <w:kern w:val="0"/>
          <w:szCs w:val="21"/>
          <w:highlight w:val="none"/>
          <w:lang w:eastAsia="en-US"/>
        </w:rPr>
      </w:pPr>
    </w:p>
    <w:tbl>
      <w:tblPr>
        <w:tblStyle w:val="127"/>
        <w:tblW w:w="131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121"/>
        <w:gridCol w:w="629"/>
        <w:gridCol w:w="720"/>
        <w:gridCol w:w="3384"/>
        <w:gridCol w:w="1639"/>
        <w:gridCol w:w="1439"/>
        <w:gridCol w:w="2460"/>
        <w:gridCol w:w="988"/>
      </w:tblGrid>
      <w:tr w14:paraId="1DE69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3114" w:type="dxa"/>
            <w:gridSpan w:val="9"/>
            <w:vAlign w:val="center"/>
          </w:tcPr>
          <w:p w14:paraId="392F0F27">
            <w:pPr>
              <w:widowControl/>
              <w:kinsoku w:val="0"/>
              <w:autoSpaceDE w:val="0"/>
              <w:autoSpaceDN w:val="0"/>
              <w:adjustRightInd w:val="0"/>
              <w:snapToGrid w:val="0"/>
              <w:spacing w:line="288" w:lineRule="auto"/>
              <w:jc w:val="left"/>
              <w:textAlignment w:val="baseline"/>
              <w:rPr>
                <w:rFonts w:ascii="宋体" w:hAnsi="宋体" w:cs="仿宋"/>
                <w:snapToGrid w:val="0"/>
                <w:color w:val="000000"/>
                <w:kern w:val="0"/>
                <w:szCs w:val="21"/>
                <w:highlight w:val="none"/>
                <w:lang w:eastAsia="en-US"/>
              </w:rPr>
            </w:pPr>
            <w:r>
              <w:rPr>
                <w:rFonts w:ascii="宋体" w:hAnsi="宋体" w:cs="仿宋"/>
                <w:snapToGrid w:val="0"/>
                <w:color w:val="000000"/>
                <w:spacing w:val="-10"/>
                <w:kern w:val="0"/>
                <w:szCs w:val="21"/>
                <w:highlight w:val="none"/>
                <w:lang w:eastAsia="en-US"/>
              </w:rPr>
              <w:t>项目负责人</w:t>
            </w:r>
          </w:p>
        </w:tc>
      </w:tr>
      <w:tr w14:paraId="05C27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34" w:type="dxa"/>
            <w:vAlign w:val="center"/>
          </w:tcPr>
          <w:p w14:paraId="0FB7EA90">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highlight w:val="none"/>
                <w:lang w:eastAsia="en-US"/>
              </w:rPr>
            </w:pPr>
            <w:r>
              <w:rPr>
                <w:rFonts w:ascii="宋体" w:hAnsi="宋体" w:cs="仿宋"/>
                <w:snapToGrid w:val="0"/>
                <w:color w:val="000000"/>
                <w:spacing w:val="1"/>
                <w:kern w:val="0"/>
                <w:szCs w:val="21"/>
                <w:highlight w:val="none"/>
                <w:lang w:eastAsia="en-US"/>
              </w:rPr>
              <w:t>序号</w:t>
            </w:r>
          </w:p>
        </w:tc>
        <w:tc>
          <w:tcPr>
            <w:tcW w:w="1121" w:type="dxa"/>
            <w:vAlign w:val="center"/>
          </w:tcPr>
          <w:p w14:paraId="67B72923">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highlight w:val="none"/>
                <w:lang w:eastAsia="en-US"/>
              </w:rPr>
            </w:pPr>
            <w:r>
              <w:rPr>
                <w:rFonts w:ascii="宋体" w:hAnsi="宋体" w:cs="仿宋"/>
                <w:snapToGrid w:val="0"/>
                <w:color w:val="000000"/>
                <w:kern w:val="0"/>
                <w:szCs w:val="21"/>
                <w:highlight w:val="none"/>
                <w:lang w:eastAsia="en-US"/>
              </w:rPr>
              <w:t>姓名</w:t>
            </w:r>
          </w:p>
        </w:tc>
        <w:tc>
          <w:tcPr>
            <w:tcW w:w="629" w:type="dxa"/>
            <w:vAlign w:val="center"/>
          </w:tcPr>
          <w:p w14:paraId="6403DCE2">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highlight w:val="none"/>
                <w:lang w:eastAsia="en-US"/>
              </w:rPr>
            </w:pPr>
            <w:r>
              <w:rPr>
                <w:rFonts w:ascii="宋体" w:hAnsi="宋体" w:cs="仿宋"/>
                <w:snapToGrid w:val="0"/>
                <w:color w:val="000000"/>
                <w:spacing w:val="-2"/>
                <w:kern w:val="0"/>
                <w:szCs w:val="21"/>
                <w:highlight w:val="none"/>
                <w:lang w:eastAsia="en-US"/>
              </w:rPr>
              <w:t>性别</w:t>
            </w:r>
          </w:p>
        </w:tc>
        <w:tc>
          <w:tcPr>
            <w:tcW w:w="720" w:type="dxa"/>
            <w:vAlign w:val="center"/>
          </w:tcPr>
          <w:p w14:paraId="1F5CCB25">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highlight w:val="none"/>
                <w:lang w:eastAsia="en-US"/>
              </w:rPr>
            </w:pPr>
            <w:r>
              <w:rPr>
                <w:rFonts w:ascii="宋体" w:hAnsi="宋体" w:cs="仿宋"/>
                <w:snapToGrid w:val="0"/>
                <w:color w:val="000000"/>
                <w:spacing w:val="-1"/>
                <w:kern w:val="0"/>
                <w:szCs w:val="21"/>
                <w:highlight w:val="none"/>
                <w:lang w:eastAsia="en-US"/>
              </w:rPr>
              <w:t>年龄</w:t>
            </w:r>
          </w:p>
        </w:tc>
        <w:tc>
          <w:tcPr>
            <w:tcW w:w="3384" w:type="dxa"/>
            <w:vAlign w:val="center"/>
          </w:tcPr>
          <w:p w14:paraId="489B9A0E">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highlight w:val="none"/>
                <w:lang w:eastAsia="en-US"/>
              </w:rPr>
            </w:pPr>
            <w:r>
              <w:rPr>
                <w:rFonts w:ascii="宋体" w:hAnsi="宋体" w:cs="仿宋"/>
                <w:snapToGrid w:val="0"/>
                <w:color w:val="000000"/>
                <w:spacing w:val="-2"/>
                <w:kern w:val="0"/>
                <w:szCs w:val="21"/>
                <w:highlight w:val="none"/>
                <w:lang w:eastAsia="en-US"/>
              </w:rPr>
              <w:t>所在单位</w:t>
            </w:r>
          </w:p>
        </w:tc>
        <w:tc>
          <w:tcPr>
            <w:tcW w:w="1639" w:type="dxa"/>
            <w:vAlign w:val="center"/>
          </w:tcPr>
          <w:p w14:paraId="0C5F4CA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highlight w:val="none"/>
                <w:lang w:eastAsia="en-US"/>
              </w:rPr>
            </w:pPr>
            <w:r>
              <w:rPr>
                <w:rFonts w:ascii="宋体" w:hAnsi="宋体" w:cs="仿宋"/>
                <w:snapToGrid w:val="0"/>
                <w:color w:val="000000"/>
                <w:spacing w:val="-5"/>
                <w:kern w:val="0"/>
                <w:szCs w:val="21"/>
                <w:highlight w:val="none"/>
                <w:lang w:eastAsia="en-US"/>
              </w:rPr>
              <w:t>职称</w:t>
            </w:r>
          </w:p>
        </w:tc>
        <w:tc>
          <w:tcPr>
            <w:tcW w:w="1439" w:type="dxa"/>
            <w:vAlign w:val="center"/>
          </w:tcPr>
          <w:p w14:paraId="656F2A30">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highlight w:val="none"/>
                <w:lang w:eastAsia="en-US"/>
              </w:rPr>
            </w:pPr>
            <w:r>
              <w:rPr>
                <w:rFonts w:ascii="宋体" w:hAnsi="宋体" w:cs="仿宋"/>
                <w:snapToGrid w:val="0"/>
                <w:color w:val="000000"/>
                <w:kern w:val="0"/>
                <w:szCs w:val="21"/>
                <w:highlight w:val="none"/>
                <w:lang w:eastAsia="en-US"/>
              </w:rPr>
              <w:t>研究方向</w:t>
            </w:r>
          </w:p>
        </w:tc>
        <w:tc>
          <w:tcPr>
            <w:tcW w:w="2460" w:type="dxa"/>
            <w:vAlign w:val="center"/>
          </w:tcPr>
          <w:p w14:paraId="2E56E869">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highlight w:val="none"/>
                <w:lang w:eastAsia="en-US"/>
              </w:rPr>
            </w:pPr>
            <w:r>
              <w:rPr>
                <w:rFonts w:ascii="宋体" w:hAnsi="宋体" w:cs="仿宋"/>
                <w:snapToGrid w:val="0"/>
                <w:color w:val="000000"/>
                <w:spacing w:val="-2"/>
                <w:kern w:val="0"/>
                <w:szCs w:val="21"/>
                <w:highlight w:val="none"/>
                <w:lang w:eastAsia="en-US"/>
              </w:rPr>
              <w:t>任务分工</w:t>
            </w:r>
          </w:p>
        </w:tc>
        <w:tc>
          <w:tcPr>
            <w:tcW w:w="988" w:type="dxa"/>
            <w:vAlign w:val="center"/>
          </w:tcPr>
          <w:p w14:paraId="1869CE7E">
            <w:pPr>
              <w:widowControl/>
              <w:kinsoku w:val="0"/>
              <w:autoSpaceDE w:val="0"/>
              <w:autoSpaceDN w:val="0"/>
              <w:adjustRightInd w:val="0"/>
              <w:snapToGrid w:val="0"/>
              <w:spacing w:line="288" w:lineRule="auto"/>
              <w:ind w:firstLine="14"/>
              <w:jc w:val="center"/>
              <w:textAlignment w:val="baseline"/>
              <w:rPr>
                <w:rFonts w:ascii="宋体" w:hAnsi="宋体" w:cs="仿宋"/>
                <w:snapToGrid w:val="0"/>
                <w:color w:val="000000"/>
                <w:kern w:val="0"/>
                <w:szCs w:val="21"/>
                <w:highlight w:val="none"/>
                <w:lang w:eastAsia="en-US"/>
              </w:rPr>
            </w:pPr>
            <w:r>
              <w:rPr>
                <w:rFonts w:ascii="宋体" w:hAnsi="宋体" w:cs="仿宋"/>
                <w:snapToGrid w:val="0"/>
                <w:color w:val="000000"/>
                <w:spacing w:val="-5"/>
                <w:kern w:val="0"/>
                <w:szCs w:val="21"/>
                <w:highlight w:val="none"/>
                <w:lang w:eastAsia="en-US"/>
              </w:rPr>
              <w:t>累计工作</w:t>
            </w:r>
            <w:r>
              <w:rPr>
                <w:rFonts w:ascii="宋体" w:hAnsi="宋体" w:cs="仿宋"/>
                <w:snapToGrid w:val="0"/>
                <w:color w:val="000000"/>
                <w:spacing w:val="-2"/>
                <w:kern w:val="0"/>
                <w:szCs w:val="21"/>
                <w:highlight w:val="none"/>
                <w:lang w:eastAsia="en-US"/>
              </w:rPr>
              <w:t>（人月）</w:t>
            </w:r>
          </w:p>
        </w:tc>
      </w:tr>
      <w:tr w14:paraId="33CCA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4F63B745">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1121" w:type="dxa"/>
            <w:vAlign w:val="center"/>
          </w:tcPr>
          <w:p w14:paraId="4AF09A63">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629" w:type="dxa"/>
            <w:vAlign w:val="center"/>
          </w:tcPr>
          <w:p w14:paraId="7D7B5F11">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720" w:type="dxa"/>
            <w:vAlign w:val="center"/>
          </w:tcPr>
          <w:p w14:paraId="2AF73417">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3384" w:type="dxa"/>
            <w:vAlign w:val="center"/>
          </w:tcPr>
          <w:p w14:paraId="7E368431">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1639" w:type="dxa"/>
            <w:vAlign w:val="center"/>
          </w:tcPr>
          <w:p w14:paraId="26D3D7CA">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1439" w:type="dxa"/>
            <w:vAlign w:val="center"/>
          </w:tcPr>
          <w:p w14:paraId="7CC1860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2460" w:type="dxa"/>
            <w:vAlign w:val="center"/>
          </w:tcPr>
          <w:p w14:paraId="2C3FB33F">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988" w:type="dxa"/>
            <w:vAlign w:val="center"/>
          </w:tcPr>
          <w:p w14:paraId="0529F59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r w14:paraId="68366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3114" w:type="dxa"/>
            <w:gridSpan w:val="9"/>
            <w:vAlign w:val="center"/>
          </w:tcPr>
          <w:p w14:paraId="5BE0AB13">
            <w:pPr>
              <w:widowControl/>
              <w:kinsoku w:val="0"/>
              <w:autoSpaceDE w:val="0"/>
              <w:autoSpaceDN w:val="0"/>
              <w:adjustRightInd w:val="0"/>
              <w:snapToGrid w:val="0"/>
              <w:spacing w:line="288" w:lineRule="auto"/>
              <w:jc w:val="left"/>
              <w:textAlignment w:val="baseline"/>
              <w:rPr>
                <w:rFonts w:ascii="宋体" w:hAnsi="宋体" w:cs="仿宋"/>
                <w:snapToGrid w:val="0"/>
                <w:color w:val="000000"/>
                <w:kern w:val="0"/>
                <w:szCs w:val="21"/>
                <w:highlight w:val="none"/>
                <w:lang w:eastAsia="zh-CN"/>
              </w:rPr>
            </w:pPr>
            <w:r>
              <w:rPr>
                <w:rFonts w:ascii="宋体" w:hAnsi="宋体" w:cs="仿宋"/>
                <w:snapToGrid w:val="0"/>
                <w:color w:val="000000"/>
                <w:spacing w:val="-12"/>
                <w:kern w:val="0"/>
                <w:szCs w:val="21"/>
                <w:highlight w:val="none"/>
                <w:lang w:eastAsia="zh-CN"/>
              </w:rPr>
              <w:t>合作单位承担研发任务负责人</w:t>
            </w:r>
          </w:p>
        </w:tc>
      </w:tr>
      <w:tr w14:paraId="10EA9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516D2D38">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21" w:type="dxa"/>
            <w:vAlign w:val="center"/>
          </w:tcPr>
          <w:p w14:paraId="3F0EDE1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629" w:type="dxa"/>
            <w:vAlign w:val="center"/>
          </w:tcPr>
          <w:p w14:paraId="6085B564">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720" w:type="dxa"/>
            <w:vAlign w:val="center"/>
          </w:tcPr>
          <w:p w14:paraId="09621FFD">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3384" w:type="dxa"/>
            <w:vAlign w:val="center"/>
          </w:tcPr>
          <w:p w14:paraId="19116F7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639" w:type="dxa"/>
            <w:vAlign w:val="center"/>
          </w:tcPr>
          <w:p w14:paraId="43E8D232">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439" w:type="dxa"/>
            <w:vAlign w:val="center"/>
          </w:tcPr>
          <w:p w14:paraId="20ECCC51">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2460" w:type="dxa"/>
            <w:vAlign w:val="center"/>
          </w:tcPr>
          <w:p w14:paraId="36D71A47">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988" w:type="dxa"/>
            <w:vAlign w:val="center"/>
          </w:tcPr>
          <w:p w14:paraId="095FF88E">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r>
      <w:tr w14:paraId="3DD8D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341100E1">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21" w:type="dxa"/>
            <w:vAlign w:val="center"/>
          </w:tcPr>
          <w:p w14:paraId="7255DA5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629" w:type="dxa"/>
            <w:vAlign w:val="center"/>
          </w:tcPr>
          <w:p w14:paraId="6023D4F7">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720" w:type="dxa"/>
            <w:vAlign w:val="center"/>
          </w:tcPr>
          <w:p w14:paraId="6564FA96">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3384" w:type="dxa"/>
            <w:vAlign w:val="center"/>
          </w:tcPr>
          <w:p w14:paraId="5B0D2C04">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639" w:type="dxa"/>
            <w:vAlign w:val="center"/>
          </w:tcPr>
          <w:p w14:paraId="4360542F">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439" w:type="dxa"/>
            <w:vAlign w:val="center"/>
          </w:tcPr>
          <w:p w14:paraId="7F08249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2460" w:type="dxa"/>
            <w:vAlign w:val="center"/>
          </w:tcPr>
          <w:p w14:paraId="7FC1EE3F">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988" w:type="dxa"/>
            <w:vAlign w:val="center"/>
          </w:tcPr>
          <w:p w14:paraId="498A4043">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r>
      <w:tr w14:paraId="26B92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3412A89C">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21" w:type="dxa"/>
            <w:vAlign w:val="center"/>
          </w:tcPr>
          <w:p w14:paraId="11DC853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629" w:type="dxa"/>
            <w:vAlign w:val="center"/>
          </w:tcPr>
          <w:p w14:paraId="2542C1CF">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720" w:type="dxa"/>
            <w:vAlign w:val="center"/>
          </w:tcPr>
          <w:p w14:paraId="437034C2">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3384" w:type="dxa"/>
            <w:vAlign w:val="center"/>
          </w:tcPr>
          <w:p w14:paraId="54C514F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639" w:type="dxa"/>
            <w:vAlign w:val="center"/>
          </w:tcPr>
          <w:p w14:paraId="25F3A442">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439" w:type="dxa"/>
            <w:vAlign w:val="center"/>
          </w:tcPr>
          <w:p w14:paraId="24A62C3B">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2460" w:type="dxa"/>
            <w:vAlign w:val="center"/>
          </w:tcPr>
          <w:p w14:paraId="5D613AD5">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988" w:type="dxa"/>
            <w:vAlign w:val="center"/>
          </w:tcPr>
          <w:p w14:paraId="0ACC9E85">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r>
      <w:tr w14:paraId="2750A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3958D2DB">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21" w:type="dxa"/>
            <w:vAlign w:val="center"/>
          </w:tcPr>
          <w:p w14:paraId="174C0B3B">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629" w:type="dxa"/>
            <w:vAlign w:val="center"/>
          </w:tcPr>
          <w:p w14:paraId="14CBA8B2">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720" w:type="dxa"/>
            <w:vAlign w:val="center"/>
          </w:tcPr>
          <w:p w14:paraId="7A80884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3384" w:type="dxa"/>
            <w:vAlign w:val="center"/>
          </w:tcPr>
          <w:p w14:paraId="7B23C5DD">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639" w:type="dxa"/>
            <w:vAlign w:val="center"/>
          </w:tcPr>
          <w:p w14:paraId="7B4AFE34">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439" w:type="dxa"/>
            <w:vAlign w:val="center"/>
          </w:tcPr>
          <w:p w14:paraId="509141D6">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2460" w:type="dxa"/>
            <w:vAlign w:val="center"/>
          </w:tcPr>
          <w:p w14:paraId="5BFCDC2C">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988" w:type="dxa"/>
            <w:vAlign w:val="center"/>
          </w:tcPr>
          <w:p w14:paraId="2B125FCA">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r>
      <w:tr w14:paraId="65685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34" w:type="dxa"/>
            <w:vAlign w:val="center"/>
          </w:tcPr>
          <w:p w14:paraId="1A6C0E2D">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21" w:type="dxa"/>
            <w:vAlign w:val="center"/>
          </w:tcPr>
          <w:p w14:paraId="26AC2E7A">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629" w:type="dxa"/>
            <w:vAlign w:val="center"/>
          </w:tcPr>
          <w:p w14:paraId="01ACE35F">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720" w:type="dxa"/>
            <w:vAlign w:val="center"/>
          </w:tcPr>
          <w:p w14:paraId="5999D506">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3384" w:type="dxa"/>
            <w:vAlign w:val="center"/>
          </w:tcPr>
          <w:p w14:paraId="0ADF1695">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639" w:type="dxa"/>
            <w:vAlign w:val="center"/>
          </w:tcPr>
          <w:p w14:paraId="2EB3823C">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439" w:type="dxa"/>
            <w:vAlign w:val="center"/>
          </w:tcPr>
          <w:p w14:paraId="474D33A4">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2460" w:type="dxa"/>
            <w:vAlign w:val="center"/>
          </w:tcPr>
          <w:p w14:paraId="128CA941">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988" w:type="dxa"/>
            <w:vAlign w:val="center"/>
          </w:tcPr>
          <w:p w14:paraId="7AE62B74">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r>
      <w:tr w14:paraId="3B419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67CDAB6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21" w:type="dxa"/>
            <w:vAlign w:val="center"/>
          </w:tcPr>
          <w:p w14:paraId="2A542DC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629" w:type="dxa"/>
            <w:vAlign w:val="center"/>
          </w:tcPr>
          <w:p w14:paraId="440C1EA4">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720" w:type="dxa"/>
            <w:vAlign w:val="center"/>
          </w:tcPr>
          <w:p w14:paraId="2C160F0B">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3384" w:type="dxa"/>
            <w:vAlign w:val="center"/>
          </w:tcPr>
          <w:p w14:paraId="0A18B49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639" w:type="dxa"/>
            <w:vAlign w:val="center"/>
          </w:tcPr>
          <w:p w14:paraId="3C7B92A4">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439" w:type="dxa"/>
            <w:vAlign w:val="center"/>
          </w:tcPr>
          <w:p w14:paraId="379D2435">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2460" w:type="dxa"/>
            <w:vAlign w:val="center"/>
          </w:tcPr>
          <w:p w14:paraId="60078C1E">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988" w:type="dxa"/>
            <w:vAlign w:val="center"/>
          </w:tcPr>
          <w:p w14:paraId="6BC863C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r>
      <w:tr w14:paraId="009D8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34" w:type="dxa"/>
            <w:vAlign w:val="center"/>
          </w:tcPr>
          <w:p w14:paraId="21FF2242">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21" w:type="dxa"/>
            <w:vAlign w:val="center"/>
          </w:tcPr>
          <w:p w14:paraId="1D2E952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629" w:type="dxa"/>
            <w:vAlign w:val="center"/>
          </w:tcPr>
          <w:p w14:paraId="525D9A7D">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720" w:type="dxa"/>
            <w:vAlign w:val="center"/>
          </w:tcPr>
          <w:p w14:paraId="203009D6">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3384" w:type="dxa"/>
            <w:vAlign w:val="center"/>
          </w:tcPr>
          <w:p w14:paraId="223FB5C8">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639" w:type="dxa"/>
            <w:vAlign w:val="center"/>
          </w:tcPr>
          <w:p w14:paraId="722DD634">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439" w:type="dxa"/>
            <w:vAlign w:val="center"/>
          </w:tcPr>
          <w:p w14:paraId="45971FBF">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2460" w:type="dxa"/>
            <w:vAlign w:val="center"/>
          </w:tcPr>
          <w:p w14:paraId="135AE4BD">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988" w:type="dxa"/>
            <w:vAlign w:val="center"/>
          </w:tcPr>
          <w:p w14:paraId="3FAEE637">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r>
    </w:tbl>
    <w:p w14:paraId="69E02092">
      <w:pPr>
        <w:widowControl/>
        <w:kinsoku w:val="0"/>
        <w:autoSpaceDE w:val="0"/>
        <w:autoSpaceDN w:val="0"/>
        <w:adjustRightInd w:val="0"/>
        <w:snapToGrid w:val="0"/>
        <w:jc w:val="left"/>
        <w:textAlignment w:val="baseline"/>
        <w:rPr>
          <w:rFonts w:ascii="宋体" w:hAnsi="宋体" w:cs="Arial"/>
          <w:snapToGrid w:val="0"/>
          <w:color w:val="000000"/>
          <w:kern w:val="0"/>
          <w:szCs w:val="21"/>
          <w:highlight w:val="none"/>
        </w:rPr>
      </w:pPr>
    </w:p>
    <w:p w14:paraId="1955875A">
      <w:pPr>
        <w:widowControl/>
        <w:kinsoku w:val="0"/>
        <w:autoSpaceDE w:val="0"/>
        <w:autoSpaceDN w:val="0"/>
        <w:adjustRightInd w:val="0"/>
        <w:snapToGrid w:val="0"/>
        <w:jc w:val="left"/>
        <w:textAlignment w:val="baseline"/>
        <w:rPr>
          <w:rFonts w:ascii="宋体" w:hAnsi="宋体" w:cs="Arial"/>
          <w:snapToGrid w:val="0"/>
          <w:color w:val="000000"/>
          <w:kern w:val="0"/>
          <w:szCs w:val="21"/>
          <w:highlight w:val="none"/>
        </w:rPr>
        <w:sectPr>
          <w:footerReference r:id="rId17" w:type="default"/>
          <w:pgSz w:w="16839" w:h="11906"/>
          <w:pgMar w:top="1418" w:right="1418" w:bottom="1418" w:left="1418" w:header="0" w:footer="1467" w:gutter="0"/>
          <w:cols w:space="720" w:num="1"/>
        </w:sectPr>
      </w:pPr>
    </w:p>
    <w:p w14:paraId="476FB9C5">
      <w:pPr>
        <w:widowControl/>
        <w:kinsoku w:val="0"/>
        <w:autoSpaceDE w:val="0"/>
        <w:autoSpaceDN w:val="0"/>
        <w:adjustRightInd w:val="0"/>
        <w:snapToGrid w:val="0"/>
        <w:spacing w:line="480" w:lineRule="auto"/>
        <w:jc w:val="left"/>
        <w:textAlignment w:val="baseline"/>
        <w:rPr>
          <w:rFonts w:ascii="宋体" w:hAnsi="宋体" w:cs="黑体"/>
          <w:snapToGrid w:val="0"/>
          <w:color w:val="000000"/>
          <w:kern w:val="0"/>
          <w:sz w:val="24"/>
          <w:szCs w:val="24"/>
          <w:highlight w:val="none"/>
        </w:rPr>
      </w:pPr>
      <w:r>
        <w:rPr>
          <w:rFonts w:ascii="宋体" w:hAnsi="宋体" w:cs="黑体"/>
          <w:snapToGrid w:val="0"/>
          <w:color w:val="000000"/>
          <w:spacing w:val="-4"/>
          <w:kern w:val="0"/>
          <w:sz w:val="24"/>
          <w:szCs w:val="24"/>
          <w:highlight w:val="none"/>
        </w:rPr>
        <w:t>申报书各方签章</w:t>
      </w:r>
    </w:p>
    <w:p w14:paraId="1BAA7A5F">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highlight w:val="none"/>
        </w:rPr>
      </w:pPr>
      <w:r>
        <w:rPr>
          <w:rFonts w:ascii="宋体" w:hAnsi="宋体" w:cs="仿宋"/>
          <w:snapToGrid w:val="0"/>
          <w:color w:val="000000"/>
          <w:spacing w:val="-11"/>
          <w:kern w:val="0"/>
          <w:sz w:val="24"/>
          <w:szCs w:val="24"/>
          <w:highlight w:val="none"/>
        </w:rPr>
        <w:t>申报单位：</w:t>
      </w:r>
    </w:p>
    <w:p w14:paraId="2580A09C">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highlight w:val="none"/>
        </w:rPr>
      </w:pPr>
      <w:r>
        <w:rPr>
          <w:rFonts w:ascii="宋体" w:hAnsi="宋体" w:cs="仿宋"/>
          <w:snapToGrid w:val="0"/>
          <w:color w:val="000000"/>
          <w:spacing w:val="-2"/>
          <w:kern w:val="0"/>
          <w:sz w:val="24"/>
          <w:szCs w:val="24"/>
          <w:highlight w:val="none"/>
        </w:rPr>
        <w:t>项目负责人（签章</w:t>
      </w:r>
      <w:r>
        <w:rPr>
          <w:rFonts w:ascii="宋体" w:hAnsi="宋体" w:cs="仿宋"/>
          <w:snapToGrid w:val="0"/>
          <w:color w:val="000000"/>
          <w:spacing w:val="1"/>
          <w:kern w:val="0"/>
          <w:sz w:val="24"/>
          <w:szCs w:val="24"/>
          <w:highlight w:val="none"/>
        </w:rPr>
        <w:t>）：</w:t>
      </w:r>
    </w:p>
    <w:p w14:paraId="31A1554F">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highlight w:val="none"/>
        </w:rPr>
      </w:pPr>
      <w:bookmarkStart w:id="68" w:name="OLE_LINK21"/>
      <w:bookmarkStart w:id="69" w:name="OLE_LINK20"/>
      <w:r>
        <w:rPr>
          <w:rFonts w:ascii="宋体" w:hAnsi="宋体" w:cs="仿宋"/>
          <w:snapToGrid w:val="0"/>
          <w:color w:val="000000"/>
          <w:spacing w:val="7"/>
          <w:kern w:val="0"/>
          <w:sz w:val="24"/>
          <w:szCs w:val="24"/>
          <w:highlight w:val="none"/>
        </w:rPr>
        <w:t>单位负责人（签章</w:t>
      </w:r>
      <w:r>
        <w:rPr>
          <w:rFonts w:ascii="宋体" w:hAnsi="宋体" w:cs="仿宋"/>
          <w:snapToGrid w:val="0"/>
          <w:color w:val="000000"/>
          <w:spacing w:val="-24"/>
          <w:kern w:val="0"/>
          <w:sz w:val="24"/>
          <w:szCs w:val="24"/>
          <w:highlight w:val="none"/>
        </w:rPr>
        <w:t>）：（</w:t>
      </w:r>
      <w:r>
        <w:rPr>
          <w:rFonts w:ascii="宋体" w:hAnsi="宋体" w:cs="仿宋"/>
          <w:snapToGrid w:val="0"/>
          <w:color w:val="000000"/>
          <w:spacing w:val="7"/>
          <w:kern w:val="0"/>
          <w:sz w:val="24"/>
          <w:szCs w:val="24"/>
          <w:highlight w:val="none"/>
        </w:rPr>
        <w:t>公章）</w:t>
      </w:r>
    </w:p>
    <w:p w14:paraId="04B24B2C">
      <w:pPr>
        <w:widowControl/>
        <w:kinsoku w:val="0"/>
        <w:autoSpaceDE w:val="0"/>
        <w:autoSpaceDN w:val="0"/>
        <w:adjustRightInd w:val="0"/>
        <w:snapToGrid w:val="0"/>
        <w:spacing w:line="480" w:lineRule="auto"/>
        <w:ind w:firstLine="4280" w:firstLineChars="2000"/>
        <w:jc w:val="left"/>
        <w:textAlignment w:val="baseline"/>
        <w:rPr>
          <w:rFonts w:ascii="宋体" w:hAnsi="宋体" w:cs="仿宋"/>
          <w:snapToGrid w:val="0"/>
          <w:color w:val="000000"/>
          <w:spacing w:val="-13"/>
          <w:kern w:val="0"/>
          <w:sz w:val="24"/>
          <w:szCs w:val="24"/>
          <w:highlight w:val="none"/>
        </w:rPr>
      </w:pPr>
      <w:r>
        <w:rPr>
          <w:rFonts w:ascii="宋体" w:hAnsi="宋体" w:cs="仿宋"/>
          <w:snapToGrid w:val="0"/>
          <w:color w:val="000000"/>
          <w:spacing w:val="-13"/>
          <w:kern w:val="0"/>
          <w:sz w:val="24"/>
          <w:szCs w:val="24"/>
          <w:highlight w:val="none"/>
        </w:rPr>
        <w:t>年月日</w:t>
      </w:r>
      <w:bookmarkEnd w:id="68"/>
      <w:bookmarkEnd w:id="69"/>
    </w:p>
    <w:p w14:paraId="0B9328C6">
      <w:pPr>
        <w:widowControl/>
        <w:kinsoku w:val="0"/>
        <w:autoSpaceDE w:val="0"/>
        <w:autoSpaceDN w:val="0"/>
        <w:adjustRightInd w:val="0"/>
        <w:snapToGrid w:val="0"/>
        <w:spacing w:line="480" w:lineRule="auto"/>
        <w:textAlignment w:val="baseline"/>
        <w:rPr>
          <w:rFonts w:ascii="宋体" w:hAnsi="宋体" w:cs="仿宋"/>
          <w:snapToGrid w:val="0"/>
          <w:color w:val="000000"/>
          <w:kern w:val="0"/>
          <w:sz w:val="24"/>
          <w:szCs w:val="24"/>
          <w:highlight w:val="none"/>
        </w:rPr>
      </w:pPr>
      <w:r>
        <w:rPr>
          <w:rFonts w:ascii="宋体" w:hAnsi="宋体" w:cs="仿宋"/>
          <w:snapToGrid w:val="0"/>
          <w:color w:val="000000"/>
          <w:spacing w:val="2"/>
          <w:kern w:val="0"/>
          <w:sz w:val="24"/>
          <w:szCs w:val="24"/>
          <w:highlight w:val="none"/>
        </w:rPr>
        <w:t>合作单位1（选填</w:t>
      </w:r>
      <w:r>
        <w:rPr>
          <w:rFonts w:ascii="宋体" w:hAnsi="宋体" w:cs="仿宋"/>
          <w:snapToGrid w:val="0"/>
          <w:color w:val="000000"/>
          <w:spacing w:val="-2"/>
          <w:kern w:val="0"/>
          <w:sz w:val="24"/>
          <w:szCs w:val="24"/>
          <w:highlight w:val="none"/>
        </w:rPr>
        <w:t>）：</w:t>
      </w:r>
    </w:p>
    <w:p w14:paraId="1F756E6C">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highlight w:val="none"/>
        </w:rPr>
      </w:pPr>
      <w:r>
        <w:rPr>
          <w:rFonts w:ascii="宋体" w:hAnsi="宋体" w:cs="仿宋"/>
          <w:snapToGrid w:val="0"/>
          <w:color w:val="000000"/>
          <w:spacing w:val="-1"/>
          <w:kern w:val="0"/>
          <w:sz w:val="24"/>
          <w:szCs w:val="24"/>
          <w:highlight w:val="none"/>
        </w:rPr>
        <w:t>研发任务负责人（签章</w:t>
      </w:r>
      <w:r>
        <w:rPr>
          <w:rFonts w:ascii="宋体" w:hAnsi="宋体" w:cs="仿宋"/>
          <w:snapToGrid w:val="0"/>
          <w:color w:val="000000"/>
          <w:spacing w:val="3"/>
          <w:kern w:val="0"/>
          <w:sz w:val="24"/>
          <w:szCs w:val="24"/>
          <w:highlight w:val="none"/>
        </w:rPr>
        <w:t>）：</w:t>
      </w:r>
    </w:p>
    <w:p w14:paraId="314DBAB8">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highlight w:val="none"/>
        </w:rPr>
      </w:pPr>
      <w:r>
        <w:rPr>
          <w:rFonts w:hint="eastAsia" w:ascii="宋体" w:hAnsi="宋体" w:cs="仿宋"/>
          <w:snapToGrid w:val="0"/>
          <w:color w:val="000000"/>
          <w:spacing w:val="7"/>
          <w:kern w:val="0"/>
          <w:sz w:val="24"/>
          <w:szCs w:val="24"/>
          <w:highlight w:val="none"/>
        </w:rPr>
        <w:t>单位负责人（签章</w:t>
      </w:r>
      <w:r>
        <w:rPr>
          <w:rFonts w:hint="eastAsia" w:ascii="宋体" w:hAnsi="宋体" w:cs="仿宋"/>
          <w:snapToGrid w:val="0"/>
          <w:color w:val="000000"/>
          <w:spacing w:val="-24"/>
          <w:kern w:val="0"/>
          <w:sz w:val="24"/>
          <w:szCs w:val="24"/>
          <w:highlight w:val="none"/>
        </w:rPr>
        <w:t>）：（</w:t>
      </w:r>
      <w:r>
        <w:rPr>
          <w:rFonts w:hint="eastAsia" w:ascii="宋体" w:hAnsi="宋体" w:cs="仿宋"/>
          <w:snapToGrid w:val="0"/>
          <w:color w:val="000000"/>
          <w:spacing w:val="7"/>
          <w:kern w:val="0"/>
          <w:sz w:val="24"/>
          <w:szCs w:val="24"/>
          <w:highlight w:val="none"/>
        </w:rPr>
        <w:t>公章）</w:t>
      </w:r>
    </w:p>
    <w:p w14:paraId="760B65FF">
      <w:pPr>
        <w:widowControl/>
        <w:kinsoku w:val="0"/>
        <w:autoSpaceDE w:val="0"/>
        <w:autoSpaceDN w:val="0"/>
        <w:adjustRightInd w:val="0"/>
        <w:snapToGrid w:val="0"/>
        <w:spacing w:line="480" w:lineRule="auto"/>
        <w:ind w:firstLine="4280" w:firstLineChars="2000"/>
        <w:jc w:val="left"/>
        <w:textAlignment w:val="baseline"/>
        <w:rPr>
          <w:rFonts w:ascii="宋体" w:hAnsi="宋体" w:cs="仿宋"/>
          <w:snapToGrid w:val="0"/>
          <w:spacing w:val="-13"/>
          <w:kern w:val="0"/>
          <w:sz w:val="24"/>
          <w:szCs w:val="24"/>
          <w:highlight w:val="none"/>
        </w:rPr>
      </w:pPr>
      <w:r>
        <w:rPr>
          <w:rFonts w:hint="eastAsia" w:ascii="宋体" w:hAnsi="宋体" w:cs="仿宋"/>
          <w:snapToGrid w:val="0"/>
          <w:spacing w:val="-13"/>
          <w:kern w:val="0"/>
          <w:sz w:val="24"/>
          <w:szCs w:val="24"/>
          <w:highlight w:val="none"/>
        </w:rPr>
        <w:t>年月日</w:t>
      </w:r>
    </w:p>
    <w:p w14:paraId="5F25DEB8">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highlight w:val="none"/>
        </w:rPr>
      </w:pPr>
      <w:r>
        <w:rPr>
          <w:rFonts w:ascii="宋体" w:hAnsi="宋体" w:cs="仿宋"/>
          <w:snapToGrid w:val="0"/>
          <w:color w:val="000000"/>
          <w:spacing w:val="2"/>
          <w:kern w:val="0"/>
          <w:sz w:val="24"/>
          <w:szCs w:val="24"/>
          <w:highlight w:val="none"/>
        </w:rPr>
        <w:t>合作单位2（选填</w:t>
      </w:r>
      <w:r>
        <w:rPr>
          <w:rFonts w:ascii="宋体" w:hAnsi="宋体" w:cs="仿宋"/>
          <w:snapToGrid w:val="0"/>
          <w:color w:val="000000"/>
          <w:spacing w:val="-2"/>
          <w:kern w:val="0"/>
          <w:sz w:val="24"/>
          <w:szCs w:val="24"/>
          <w:highlight w:val="none"/>
        </w:rPr>
        <w:t>）：</w:t>
      </w:r>
    </w:p>
    <w:p w14:paraId="7B0781E4">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highlight w:val="none"/>
        </w:rPr>
      </w:pPr>
      <w:r>
        <w:rPr>
          <w:rFonts w:ascii="宋体" w:hAnsi="宋体" w:cs="仿宋"/>
          <w:snapToGrid w:val="0"/>
          <w:color w:val="000000"/>
          <w:spacing w:val="-1"/>
          <w:kern w:val="0"/>
          <w:sz w:val="24"/>
          <w:szCs w:val="24"/>
          <w:highlight w:val="none"/>
        </w:rPr>
        <w:t>研发任务负责人（签章</w:t>
      </w:r>
      <w:r>
        <w:rPr>
          <w:rFonts w:ascii="宋体" w:hAnsi="宋体" w:cs="仿宋"/>
          <w:snapToGrid w:val="0"/>
          <w:color w:val="000000"/>
          <w:spacing w:val="3"/>
          <w:kern w:val="0"/>
          <w:sz w:val="24"/>
          <w:szCs w:val="24"/>
          <w:highlight w:val="none"/>
        </w:rPr>
        <w:t>）：</w:t>
      </w:r>
    </w:p>
    <w:p w14:paraId="1CA3166F">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highlight w:val="none"/>
        </w:rPr>
      </w:pPr>
      <w:r>
        <w:rPr>
          <w:rFonts w:hint="eastAsia" w:ascii="宋体" w:hAnsi="宋体" w:cs="仿宋"/>
          <w:snapToGrid w:val="0"/>
          <w:color w:val="000000"/>
          <w:spacing w:val="7"/>
          <w:kern w:val="0"/>
          <w:sz w:val="24"/>
          <w:szCs w:val="24"/>
          <w:highlight w:val="none"/>
        </w:rPr>
        <w:t>单位负责人（签章</w:t>
      </w:r>
      <w:r>
        <w:rPr>
          <w:rFonts w:hint="eastAsia" w:ascii="宋体" w:hAnsi="宋体" w:cs="仿宋"/>
          <w:snapToGrid w:val="0"/>
          <w:color w:val="000000"/>
          <w:spacing w:val="-24"/>
          <w:kern w:val="0"/>
          <w:sz w:val="24"/>
          <w:szCs w:val="24"/>
          <w:highlight w:val="none"/>
        </w:rPr>
        <w:t>）：（</w:t>
      </w:r>
      <w:r>
        <w:rPr>
          <w:rFonts w:hint="eastAsia" w:ascii="宋体" w:hAnsi="宋体" w:cs="仿宋"/>
          <w:snapToGrid w:val="0"/>
          <w:color w:val="000000"/>
          <w:spacing w:val="7"/>
          <w:kern w:val="0"/>
          <w:sz w:val="24"/>
          <w:szCs w:val="24"/>
          <w:highlight w:val="none"/>
        </w:rPr>
        <w:t>公章）</w:t>
      </w:r>
    </w:p>
    <w:p w14:paraId="7B456E20">
      <w:pPr>
        <w:widowControl/>
        <w:kinsoku w:val="0"/>
        <w:autoSpaceDE w:val="0"/>
        <w:autoSpaceDN w:val="0"/>
        <w:adjustRightInd w:val="0"/>
        <w:snapToGrid w:val="0"/>
        <w:spacing w:line="480" w:lineRule="auto"/>
        <w:ind w:firstLine="4280" w:firstLineChars="2000"/>
        <w:jc w:val="left"/>
        <w:textAlignment w:val="baseline"/>
        <w:rPr>
          <w:rFonts w:ascii="宋体" w:hAnsi="宋体" w:cs="仿宋"/>
          <w:snapToGrid w:val="0"/>
          <w:color w:val="000000"/>
          <w:kern w:val="0"/>
          <w:sz w:val="28"/>
          <w:szCs w:val="28"/>
          <w:highlight w:val="none"/>
        </w:rPr>
      </w:pPr>
      <w:r>
        <w:rPr>
          <w:rFonts w:hint="eastAsia" w:ascii="宋体" w:hAnsi="宋体" w:cs="仿宋"/>
          <w:snapToGrid w:val="0"/>
          <w:spacing w:val="-13"/>
          <w:kern w:val="0"/>
          <w:sz w:val="24"/>
          <w:szCs w:val="24"/>
          <w:highlight w:val="none"/>
        </w:rPr>
        <w:t>年月日</w:t>
      </w:r>
    </w:p>
    <w:p w14:paraId="48A26CF9">
      <w:pPr>
        <w:widowControl/>
        <w:kinsoku w:val="0"/>
        <w:autoSpaceDE w:val="0"/>
        <w:autoSpaceDN w:val="0"/>
        <w:adjustRightInd w:val="0"/>
        <w:snapToGrid w:val="0"/>
        <w:spacing w:line="480" w:lineRule="auto"/>
        <w:ind w:firstLine="568" w:firstLineChars="200"/>
        <w:jc w:val="left"/>
        <w:textAlignment w:val="baseline"/>
        <w:rPr>
          <w:rFonts w:ascii="宋体" w:hAnsi="宋体" w:cs="仿宋"/>
          <w:snapToGrid w:val="0"/>
          <w:color w:val="000000"/>
          <w:spacing w:val="2"/>
          <w:kern w:val="0"/>
          <w:sz w:val="28"/>
          <w:szCs w:val="28"/>
          <w:highlight w:val="none"/>
        </w:rPr>
      </w:pPr>
    </w:p>
    <w:p w14:paraId="327C8440">
      <w:pPr>
        <w:widowControl/>
        <w:kinsoku w:val="0"/>
        <w:autoSpaceDE w:val="0"/>
        <w:autoSpaceDN w:val="0"/>
        <w:adjustRightInd w:val="0"/>
        <w:snapToGrid w:val="0"/>
        <w:spacing w:line="480" w:lineRule="auto"/>
        <w:ind w:firstLine="568" w:firstLineChars="200"/>
        <w:jc w:val="left"/>
        <w:textAlignment w:val="baseline"/>
        <w:rPr>
          <w:rFonts w:ascii="宋体" w:hAnsi="宋体" w:cs="仿宋"/>
          <w:snapToGrid w:val="0"/>
          <w:color w:val="000000"/>
          <w:spacing w:val="2"/>
          <w:kern w:val="0"/>
          <w:sz w:val="28"/>
          <w:szCs w:val="28"/>
          <w:highlight w:val="none"/>
        </w:rPr>
      </w:pPr>
    </w:p>
    <w:p w14:paraId="39D1C35F">
      <w:pPr>
        <w:spacing w:line="440" w:lineRule="exact"/>
        <w:jc w:val="center"/>
        <w:rPr>
          <w:rFonts w:ascii="宋体" w:hAnsi="宋体"/>
          <w:sz w:val="20"/>
          <w:highlight w:val="none"/>
        </w:rPr>
      </w:pPr>
      <w:r>
        <w:rPr>
          <w:rFonts w:ascii="宋体" w:hAnsi="宋体"/>
          <w:sz w:val="20"/>
          <w:highlight w:val="none"/>
        </w:rPr>
        <w:br w:type="page"/>
      </w:r>
    </w:p>
    <w:p w14:paraId="6E491338">
      <w:pPr>
        <w:pStyle w:val="3"/>
        <w:jc w:val="center"/>
        <w:rPr>
          <w:rFonts w:ascii="宋体" w:hAnsi="宋体" w:eastAsia="宋体"/>
          <w:highlight w:val="none"/>
        </w:rPr>
      </w:pPr>
      <w:bookmarkStart w:id="70" w:name="_Toc492300724"/>
      <w:bookmarkStart w:id="71" w:name="_Toc166486151"/>
      <w:bookmarkStart w:id="72" w:name="_Toc27549"/>
      <w:bookmarkStart w:id="73" w:name="_Toc23438"/>
      <w:r>
        <w:rPr>
          <w:rFonts w:hint="eastAsia" w:ascii="宋体" w:hAnsi="宋体" w:eastAsia="宋体"/>
          <w:highlight w:val="none"/>
        </w:rPr>
        <w:t>4</w:t>
      </w:r>
      <w:r>
        <w:rPr>
          <w:rFonts w:ascii="宋体" w:hAnsi="宋体" w:eastAsia="宋体"/>
          <w:highlight w:val="none"/>
        </w:rPr>
        <w:t>、</w:t>
      </w:r>
      <w:bookmarkEnd w:id="70"/>
      <w:bookmarkEnd w:id="71"/>
      <w:bookmarkEnd w:id="72"/>
      <w:bookmarkEnd w:id="73"/>
      <w:bookmarkStart w:id="74" w:name="OLE_LINK44"/>
      <w:bookmarkStart w:id="75" w:name="OLE_LINK45"/>
      <w:r>
        <w:rPr>
          <w:rFonts w:hint="eastAsia" w:ascii="宋体" w:hAnsi="宋体" w:eastAsia="宋体"/>
          <w:highlight w:val="none"/>
        </w:rPr>
        <w:t>揭榜团队负责人和成员承诺书</w:t>
      </w:r>
      <w:bookmarkEnd w:id="74"/>
      <w:bookmarkEnd w:id="75"/>
    </w:p>
    <w:p w14:paraId="410606D8">
      <w:pPr>
        <w:autoSpaceDE w:val="0"/>
        <w:autoSpaceDN w:val="0"/>
        <w:spacing w:line="360" w:lineRule="auto"/>
        <w:ind w:firstLine="480" w:firstLineChars="200"/>
        <w:jc w:val="left"/>
        <w:rPr>
          <w:rFonts w:ascii="宋体" w:hAnsi="宋体"/>
          <w:sz w:val="24"/>
          <w:szCs w:val="24"/>
          <w:highlight w:val="none"/>
        </w:rPr>
      </w:pPr>
      <w:bookmarkStart w:id="76" w:name="OLE_LINK24"/>
      <w:bookmarkStart w:id="77" w:name="OLE_LINK25"/>
      <w:r>
        <w:rPr>
          <w:rFonts w:hint="eastAsia" w:ascii="宋体" w:hAnsi="宋体"/>
          <w:sz w:val="24"/>
          <w:szCs w:val="24"/>
          <w:highlight w:val="none"/>
        </w:rPr>
        <w:t>揭榜人（或者</w:t>
      </w:r>
      <w:r>
        <w:rPr>
          <w:rFonts w:hint="eastAsia" w:ascii="宋体" w:hAnsi="宋体" w:cs="宋体"/>
          <w:kern w:val="0"/>
          <w:sz w:val="24"/>
          <w:szCs w:val="24"/>
          <w:highlight w:val="none"/>
        </w:rPr>
        <w:t>牵头人及成员单位名称</w:t>
      </w:r>
      <w:r>
        <w:rPr>
          <w:rFonts w:hint="eastAsia" w:ascii="宋体" w:hAnsi="宋体"/>
          <w:sz w:val="24"/>
          <w:szCs w:val="24"/>
          <w:highlight w:val="none"/>
        </w:rPr>
        <w:t>）</w:t>
      </w:r>
      <w:bookmarkEnd w:id="76"/>
      <w:bookmarkEnd w:id="77"/>
      <w:r>
        <w:rPr>
          <w:rFonts w:ascii="宋体" w:hAnsi="宋体"/>
          <w:sz w:val="24"/>
          <w:szCs w:val="24"/>
          <w:highlight w:val="none"/>
          <w:u w:val="single"/>
        </w:rPr>
        <w:tab/>
      </w:r>
      <w:r>
        <w:rPr>
          <w:rFonts w:ascii="宋体" w:hAnsi="宋体"/>
          <w:sz w:val="24"/>
          <w:szCs w:val="24"/>
          <w:highlight w:val="none"/>
          <w:u w:val="single"/>
        </w:rPr>
        <w:tab/>
      </w:r>
      <w:r>
        <w:rPr>
          <w:rFonts w:hint="eastAsia" w:ascii="宋体" w:hAnsi="宋体" w:cs="宋体"/>
          <w:kern w:val="0"/>
          <w:sz w:val="24"/>
          <w:szCs w:val="24"/>
          <w:highlight w:val="none"/>
        </w:rPr>
        <w:t>现委托</w:t>
      </w:r>
      <w:r>
        <w:rPr>
          <w:rFonts w:ascii="宋体" w:hAnsi="宋体"/>
          <w:sz w:val="24"/>
          <w:szCs w:val="24"/>
          <w:highlight w:val="none"/>
          <w:u w:val="single"/>
        </w:rPr>
        <w:tab/>
      </w:r>
      <w:r>
        <w:rPr>
          <w:rFonts w:ascii="宋体" w:hAnsi="宋体"/>
          <w:sz w:val="24"/>
          <w:szCs w:val="24"/>
          <w:highlight w:val="none"/>
          <w:u w:val="single"/>
        </w:rPr>
        <w:tab/>
      </w:r>
      <w:r>
        <w:rPr>
          <w:rFonts w:hint="eastAsia" w:ascii="宋体" w:hAnsi="宋体" w:cs="宋体"/>
          <w:kern w:val="0"/>
          <w:sz w:val="24"/>
          <w:szCs w:val="24"/>
          <w:highlight w:val="none"/>
        </w:rPr>
        <w:t>（姓名）为我方参与</w:t>
      </w:r>
      <w:r>
        <w:rPr>
          <w:rFonts w:hint="eastAsia" w:ascii="宋体" w:hAnsi="宋体" w:cs="宋体"/>
          <w:kern w:val="0"/>
          <w:sz w:val="24"/>
          <w:szCs w:val="24"/>
          <w:highlight w:val="none"/>
          <w:u w:val="single"/>
        </w:rPr>
        <w:t>（项目名称）</w:t>
      </w:r>
      <w:r>
        <w:rPr>
          <w:rFonts w:hint="eastAsia" w:ascii="宋体" w:hAnsi="宋体" w:cs="宋体"/>
          <w:kern w:val="0"/>
          <w:sz w:val="24"/>
          <w:szCs w:val="24"/>
          <w:highlight w:val="none"/>
        </w:rPr>
        <w:t>的项目负责人。</w:t>
      </w:r>
      <w:r>
        <w:rPr>
          <w:rFonts w:hint="eastAsia" w:ascii="宋体" w:hAnsi="宋体"/>
          <w:sz w:val="24"/>
          <w:szCs w:val="24"/>
          <w:highlight w:val="none"/>
        </w:rPr>
        <w:t>项目负责人根据授权，以我方名义签署、澄清确认、递交、撤回、修改</w:t>
      </w:r>
      <w:r>
        <w:rPr>
          <w:rFonts w:hint="eastAsia" w:ascii="宋体" w:hAnsi="宋体"/>
          <w:sz w:val="24"/>
          <w:szCs w:val="24"/>
          <w:highlight w:val="none"/>
          <w:u w:val="single"/>
        </w:rPr>
        <w:t xml:space="preserve">         （项目名称）</w:t>
      </w:r>
      <w:r>
        <w:rPr>
          <w:rFonts w:hint="eastAsia" w:ascii="宋体" w:hAnsi="宋体"/>
          <w:sz w:val="24"/>
          <w:szCs w:val="24"/>
          <w:highlight w:val="none"/>
        </w:rPr>
        <w:t>项目申报书、签订合同和处理有关事宜，其法律后果由我方承担。</w:t>
      </w:r>
    </w:p>
    <w:p w14:paraId="4BED5003">
      <w:pPr>
        <w:autoSpaceDE w:val="0"/>
        <w:autoSpaceDN w:val="0"/>
        <w:adjustRightInd w:val="0"/>
        <w:snapToGrid w:val="0"/>
        <w:spacing w:line="360" w:lineRule="auto"/>
        <w:ind w:firstLine="480" w:firstLineChars="200"/>
        <w:jc w:val="left"/>
        <w:rPr>
          <w:rFonts w:ascii="宋体" w:hAnsi="宋体"/>
          <w:sz w:val="24"/>
          <w:szCs w:val="28"/>
          <w:highlight w:val="none"/>
        </w:rPr>
      </w:pPr>
      <w:bookmarkStart w:id="78" w:name="OLE_LINK22"/>
      <w:bookmarkStart w:id="79" w:name="OLE_LINK23"/>
      <w:r>
        <w:rPr>
          <w:rFonts w:hint="eastAsia" w:ascii="宋体" w:hAnsi="宋体"/>
          <w:sz w:val="24"/>
          <w:szCs w:val="28"/>
          <w:highlight w:val="none"/>
        </w:rPr>
        <w:t>揭榜团队负责人和成员</w:t>
      </w:r>
      <w:bookmarkEnd w:id="78"/>
      <w:bookmarkEnd w:id="79"/>
      <w:r>
        <w:rPr>
          <w:rFonts w:hint="eastAsia" w:ascii="宋体" w:hAnsi="宋体"/>
          <w:sz w:val="24"/>
          <w:szCs w:val="28"/>
          <w:highlight w:val="none"/>
        </w:rPr>
        <w:t>不受年龄、职称、学历、奖项等限制，但符合以下条件：</w:t>
      </w:r>
    </w:p>
    <w:p w14:paraId="2F7AEBD6">
      <w:pPr>
        <w:autoSpaceDE w:val="0"/>
        <w:autoSpaceDN w:val="0"/>
        <w:adjustRightInd w:val="0"/>
        <w:snapToGrid w:val="0"/>
        <w:spacing w:line="360" w:lineRule="auto"/>
        <w:ind w:firstLine="480" w:firstLineChars="200"/>
        <w:jc w:val="left"/>
        <w:rPr>
          <w:rFonts w:ascii="宋体" w:hAnsi="宋体"/>
          <w:sz w:val="24"/>
          <w:szCs w:val="28"/>
          <w:highlight w:val="none"/>
        </w:rPr>
      </w:pPr>
      <w:r>
        <w:rPr>
          <w:rFonts w:hint="eastAsia" w:ascii="宋体" w:hAnsi="宋体"/>
          <w:sz w:val="24"/>
          <w:szCs w:val="28"/>
          <w:highlight w:val="none"/>
        </w:rPr>
        <w:t>（1）能够积极响应用户需求，提出技术研发的可行性方案，对于所提供的技术或成果具有自主知识产权；</w:t>
      </w:r>
    </w:p>
    <w:p w14:paraId="52AE7D2B">
      <w:pPr>
        <w:autoSpaceDE w:val="0"/>
        <w:autoSpaceDN w:val="0"/>
        <w:adjustRightInd w:val="0"/>
        <w:snapToGrid w:val="0"/>
        <w:spacing w:line="360" w:lineRule="auto"/>
        <w:ind w:firstLine="480" w:firstLineChars="200"/>
        <w:jc w:val="left"/>
        <w:rPr>
          <w:rFonts w:ascii="宋体" w:hAnsi="宋体"/>
          <w:sz w:val="24"/>
          <w:szCs w:val="28"/>
          <w:highlight w:val="none"/>
        </w:rPr>
      </w:pPr>
      <w:r>
        <w:rPr>
          <w:rFonts w:hint="eastAsia" w:ascii="宋体" w:hAnsi="宋体"/>
          <w:sz w:val="24"/>
          <w:szCs w:val="28"/>
          <w:highlight w:val="none"/>
        </w:rPr>
        <w:t>（2）能够按照“军令状”（合同）约定，推进项目任务落实，交付约定成果，协助用户单位完成技术应用落地实施；</w:t>
      </w:r>
    </w:p>
    <w:p w14:paraId="6E5552E4">
      <w:pPr>
        <w:autoSpaceDE w:val="0"/>
        <w:autoSpaceDN w:val="0"/>
        <w:adjustRightInd w:val="0"/>
        <w:snapToGrid w:val="0"/>
        <w:spacing w:line="360" w:lineRule="auto"/>
        <w:ind w:firstLine="480" w:firstLineChars="200"/>
        <w:jc w:val="left"/>
        <w:rPr>
          <w:rFonts w:ascii="宋体" w:hAnsi="宋体"/>
          <w:sz w:val="24"/>
          <w:szCs w:val="28"/>
          <w:highlight w:val="none"/>
        </w:rPr>
      </w:pPr>
      <w:r>
        <w:rPr>
          <w:rFonts w:hint="eastAsia" w:ascii="宋体" w:hAnsi="宋体"/>
          <w:sz w:val="24"/>
          <w:szCs w:val="28"/>
          <w:highlight w:val="none"/>
        </w:rPr>
        <w:t>（3）诚信状况良好，无在惩戒执行期内的科研严重失信行为记录和相关社会领域信用“黑名单”记录；</w:t>
      </w:r>
    </w:p>
    <w:p w14:paraId="4F2E31F4">
      <w:pPr>
        <w:autoSpaceDE w:val="0"/>
        <w:autoSpaceDN w:val="0"/>
        <w:spacing w:line="360" w:lineRule="auto"/>
        <w:ind w:firstLine="480" w:firstLineChars="200"/>
        <w:jc w:val="left"/>
        <w:rPr>
          <w:rFonts w:ascii="宋体" w:hAnsi="宋体"/>
          <w:sz w:val="24"/>
          <w:szCs w:val="24"/>
          <w:highlight w:val="none"/>
        </w:rPr>
      </w:pPr>
      <w:r>
        <w:rPr>
          <w:rFonts w:hint="eastAsia" w:ascii="宋体" w:hAnsi="宋体"/>
          <w:sz w:val="24"/>
          <w:szCs w:val="28"/>
          <w:highlight w:val="none"/>
        </w:rPr>
        <w:t>（4）揭榜团队负责人应为项目承担单位在职人员（提供在本单位连续缴纳6个月的社保证明材料），负责项目实施的总体设计、任务分解、方案细化和统筹协调，配合项目承担单位做好过程管理、经费使用和考核验收工作，揭榜攻关期间原则上不得更换和调离。</w:t>
      </w:r>
    </w:p>
    <w:p w14:paraId="02C2621E">
      <w:pPr>
        <w:autoSpaceDE w:val="0"/>
        <w:autoSpaceDN w:val="0"/>
        <w:spacing w:line="360" w:lineRule="auto"/>
        <w:ind w:firstLine="480" w:firstLineChars="200"/>
        <w:jc w:val="left"/>
        <w:rPr>
          <w:rFonts w:ascii="宋体" w:hAnsi="宋体"/>
          <w:sz w:val="24"/>
          <w:szCs w:val="24"/>
          <w:highlight w:val="none"/>
        </w:rPr>
      </w:pPr>
    </w:p>
    <w:p w14:paraId="512BE9D7">
      <w:pPr>
        <w:spacing w:line="480" w:lineRule="auto"/>
        <w:ind w:firstLine="3117" w:firstLineChars="1299"/>
        <w:rPr>
          <w:rFonts w:ascii="宋体" w:hAnsi="宋体"/>
          <w:sz w:val="24"/>
          <w:szCs w:val="24"/>
          <w:highlight w:val="none"/>
        </w:rPr>
      </w:pPr>
      <w:r>
        <w:rPr>
          <w:rFonts w:hint="eastAsia" w:ascii="宋体" w:hAnsi="宋体"/>
          <w:sz w:val="24"/>
          <w:szCs w:val="24"/>
          <w:highlight w:val="none"/>
        </w:rPr>
        <w:t>揭榜人（或者</w:t>
      </w:r>
      <w:r>
        <w:rPr>
          <w:rFonts w:hint="eastAsia" w:ascii="宋体" w:hAnsi="宋体" w:cs="宋体"/>
          <w:kern w:val="0"/>
          <w:sz w:val="24"/>
          <w:szCs w:val="24"/>
          <w:highlight w:val="none"/>
        </w:rPr>
        <w:t>牵头人及成员单位名称</w:t>
      </w:r>
      <w:r>
        <w:rPr>
          <w:rFonts w:hint="eastAsia" w:ascii="宋体" w:hAnsi="宋体"/>
          <w:sz w:val="24"/>
          <w:szCs w:val="24"/>
          <w:highlight w:val="none"/>
        </w:rPr>
        <w:t>）</w:t>
      </w:r>
      <w:r>
        <w:rPr>
          <w:rFonts w:ascii="宋体" w:hAnsi="宋体"/>
          <w:sz w:val="24"/>
          <w:szCs w:val="24"/>
          <w:highlight w:val="none"/>
        </w:rPr>
        <w:t>：</w:t>
      </w:r>
      <w:r>
        <w:rPr>
          <w:rFonts w:hint="eastAsia" w:ascii="宋体" w:hAnsi="宋体" w:cs="宋体"/>
          <w:sz w:val="24"/>
          <w:szCs w:val="24"/>
          <w:highlight w:val="none"/>
        </w:rPr>
        <w:t>（盖单位章）</w:t>
      </w:r>
    </w:p>
    <w:p w14:paraId="04716A99">
      <w:pPr>
        <w:spacing w:line="480" w:lineRule="auto"/>
        <w:ind w:firstLine="3076" w:firstLineChars="1282"/>
        <w:jc w:val="right"/>
        <w:rPr>
          <w:rFonts w:ascii="宋体" w:hAnsi="宋体" w:cs="宋体"/>
          <w:sz w:val="24"/>
          <w:szCs w:val="24"/>
          <w:highlight w:val="none"/>
        </w:rPr>
      </w:pPr>
      <w:r>
        <w:rPr>
          <w:rFonts w:ascii="宋体" w:hAnsi="宋体"/>
          <w:sz w:val="24"/>
          <w:szCs w:val="24"/>
          <w:highlight w:val="none"/>
          <w:u w:val="single"/>
        </w:rPr>
        <w:tab/>
      </w:r>
      <w:r>
        <w:rPr>
          <w:rFonts w:hint="eastAsia" w:ascii="宋体" w:hAnsi="宋体" w:cs="宋体"/>
          <w:sz w:val="24"/>
          <w:szCs w:val="24"/>
          <w:highlight w:val="none"/>
        </w:rPr>
        <w:t>年</w:t>
      </w:r>
      <w:r>
        <w:rPr>
          <w:rFonts w:ascii="宋体" w:hAnsi="宋体"/>
          <w:sz w:val="24"/>
          <w:szCs w:val="24"/>
          <w:highlight w:val="none"/>
          <w:u w:val="single"/>
        </w:rPr>
        <w:tab/>
      </w:r>
      <w:r>
        <w:rPr>
          <w:rFonts w:hint="eastAsia" w:ascii="宋体" w:hAnsi="宋体" w:cs="宋体"/>
          <w:sz w:val="24"/>
          <w:szCs w:val="24"/>
          <w:highlight w:val="none"/>
        </w:rPr>
        <w:t>月</w:t>
      </w:r>
      <w:r>
        <w:rPr>
          <w:rFonts w:ascii="宋体" w:hAnsi="宋体"/>
          <w:sz w:val="24"/>
          <w:szCs w:val="24"/>
          <w:highlight w:val="none"/>
          <w:u w:val="single"/>
        </w:rPr>
        <w:tab/>
      </w:r>
      <w:r>
        <w:rPr>
          <w:rFonts w:hint="eastAsia" w:ascii="宋体" w:hAnsi="宋体" w:cs="宋体"/>
          <w:sz w:val="24"/>
          <w:szCs w:val="24"/>
          <w:highlight w:val="none"/>
        </w:rPr>
        <w:t>日</w:t>
      </w:r>
    </w:p>
    <w:p w14:paraId="194D1ADE">
      <w:pPr>
        <w:pStyle w:val="17"/>
        <w:rPr>
          <w:rFonts w:ascii="宋体" w:hAnsi="宋体"/>
          <w:highlight w:val="none"/>
        </w:rPr>
      </w:pPr>
      <w:r>
        <w:rPr>
          <w:rFonts w:hint="eastAsia" w:ascii="宋体" w:hAnsi="宋体"/>
          <w:highlight w:val="none"/>
        </w:rPr>
        <w:t>注：后附项目负责人在本单位连续缴纳6个月的社</w:t>
      </w:r>
      <w:r>
        <w:rPr>
          <w:rFonts w:hint="eastAsia"/>
          <w:highlight w:val="none"/>
        </w:rPr>
        <w:t>保证明材料。</w:t>
      </w:r>
    </w:p>
    <w:p w14:paraId="473D7CA9">
      <w:pPr>
        <w:spacing w:line="360" w:lineRule="auto"/>
        <w:ind w:right="1218"/>
        <w:jc w:val="right"/>
        <w:rPr>
          <w:rFonts w:ascii="宋体" w:hAnsi="宋体"/>
          <w:highlight w:val="none"/>
        </w:rPr>
      </w:pPr>
    </w:p>
    <w:sectPr>
      <w:footerReference r:id="rId18" w:type="default"/>
      <w:pgSz w:w="12240" w:h="15840"/>
      <w:pgMar w:top="1418" w:right="1418" w:bottom="1418" w:left="1418" w:header="720" w:footer="720" w:gutter="0"/>
      <w:pgNumType w:fmt="decimal"/>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Guli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长城小标宋体">
    <w:altName w:val="宋体"/>
    <w:panose1 w:val="00000000000000000000"/>
    <w:charset w:val="00"/>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A6E74">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FD2AC">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95AD0">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5D78EE">
                          <w:pPr>
                            <w:pStyle w:val="2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9V2MQBAACQ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IoSxy0O/PLj++Xn78uvb2RZ&#10;3dxk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Et9V2MQBAACQAwAADgAAAAAAAAABACAAAAAeAQAAZHJzL2Uyb0RvYy54bWxQ&#10;SwUGAAAAAAYABgBZAQAAVAUAAAAA&#10;">
              <v:fill on="f" focussize="0,0"/>
              <v:stroke on="f"/>
              <v:imagedata o:title=""/>
              <o:lock v:ext="edit" aspectratio="f"/>
              <v:textbox inset="0mm,0mm,0mm,0mm" style="mso-fit-shape-to-text:t;">
                <w:txbxContent>
                  <w:p w14:paraId="4B5D78EE">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2090A">
    <w:pPr>
      <w:pStyle w:val="26"/>
      <w:spacing w:line="240" w:lineRule="auto"/>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0276C">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40276C">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1C8E3">
    <w:pPr>
      <w:pStyle w:val="26"/>
      <w:framePr w:wrap="around" w:vAnchor="text" w:hAnchor="margin" w:xAlign="outside" w:y="1"/>
      <w:spacing w:line="240" w:lineRule="auto"/>
      <w:ind w:left="210" w:leftChars="100"/>
    </w:pPr>
    <w:r>
      <w:rPr>
        <w:rFonts w:hint="eastAsia" w:ascii="仿宋_GB2312" w:hAnsi="仿宋_GB2312"/>
        <w:sz w:val="28"/>
      </w:rPr>
      <w:t>—</w:t>
    </w:r>
    <w:r>
      <w:rPr>
        <w:rFonts w:hint="eastAsia" w:hAnsi="仿宋_GB2312"/>
        <w:sz w:val="28"/>
      </w:rPr>
      <w:t xml:space="preserve"> </w:t>
    </w:r>
    <w:r>
      <w:rPr>
        <w:rFonts w:eastAsia="楷体_GB2312"/>
        <w:sz w:val="28"/>
      </w:rPr>
      <w:fldChar w:fldCharType="begin"/>
    </w:r>
    <w:r>
      <w:rPr>
        <w:rFonts w:eastAsia="楷体_GB2312"/>
        <w:sz w:val="28"/>
      </w:rPr>
      <w:instrText xml:space="preserve">PAGE  </w:instrText>
    </w:r>
    <w:r>
      <w:rPr>
        <w:rFonts w:eastAsia="楷体_GB2312"/>
        <w:sz w:val="28"/>
      </w:rPr>
      <w:fldChar w:fldCharType="separate"/>
    </w:r>
    <w:r>
      <w:rPr>
        <w:rFonts w:eastAsia="楷体_GB2312"/>
        <w:sz w:val="28"/>
      </w:rPr>
      <w:t>8</w:t>
    </w:r>
    <w:r>
      <w:rPr>
        <w:rFonts w:eastAsia="楷体_GB2312"/>
        <w:sz w:val="28"/>
      </w:rPr>
      <w:fldChar w:fldCharType="end"/>
    </w:r>
    <w:r>
      <w:rPr>
        <w:rFonts w:hint="eastAsia" w:ascii="仿宋_GB2312" w:hAnsi="仿宋_GB2312"/>
        <w:sz w:val="28"/>
      </w:rPr>
      <w:t xml:space="preserve"> —</w:t>
    </w:r>
  </w:p>
  <w:p w14:paraId="1CFE3E5F">
    <w:pPr>
      <w:pStyle w:val="26"/>
      <w:spacing w:line="240" w:lineRule="auto"/>
      <w:ind w:left="210" w:leftChars="10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0C017">
    <w:pPr>
      <w:pStyle w:val="26"/>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44745"/>
      <w:docPartObj>
        <w:docPartGallery w:val="autotext"/>
      </w:docPartObj>
    </w:sdtPr>
    <w:sdtContent>
      <w:p w14:paraId="0498FD6C">
        <w:pPr>
          <w:pStyle w:val="26"/>
          <w:jc w:val="center"/>
        </w:pPr>
        <w:r>
          <w:fldChar w:fldCharType="begin"/>
        </w:r>
        <w:r>
          <w:instrText xml:space="preserve"> PAGE   \* MERGEFORMAT </w:instrText>
        </w:r>
        <w:r>
          <w:fldChar w:fldCharType="separate"/>
        </w:r>
        <w:r>
          <w:rPr>
            <w:lang w:val="zh-CN"/>
          </w:rPr>
          <w:t>29</w:t>
        </w:r>
        <w:r>
          <w:rPr>
            <w:lang w:val="zh-CN"/>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5F0D5">
    <w:pPr>
      <w:pStyle w:val="2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82EDB2">
                          <w:pPr>
                            <w:pStyle w:val="2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91icQBAACQ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kz91icQBAACQAwAADgAAAAAAAAABACAAAAAeAQAAZHJzL2Uyb0RvYy54bWxQ&#10;SwUGAAAAAAYABgBZAQAAVAUAAAAA&#10;">
              <v:fill on="f" focussize="0,0"/>
              <v:stroke on="f"/>
              <v:imagedata o:title=""/>
              <o:lock v:ext="edit" aspectratio="f"/>
              <v:textbox inset="0mm,0mm,0mm,0mm" style="mso-fit-shape-to-text:t;">
                <w:txbxContent>
                  <w:p w14:paraId="7882EDB2">
                    <w:pPr>
                      <w:pStyle w:val="26"/>
                    </w:pPr>
                    <w:r>
                      <w:fldChar w:fldCharType="begin"/>
                    </w:r>
                    <w:r>
                      <w:instrText xml:space="preserve"> PAGE  \* MERGEFORMAT </w:instrText>
                    </w:r>
                    <w:r>
                      <w:fldChar w:fldCharType="separate"/>
                    </w:r>
                    <w:r>
                      <w:t>1</w:t>
                    </w:r>
                    <w:r>
                      <w:fldChar w:fldCharType="end"/>
                    </w:r>
                  </w:p>
                </w:txbxContent>
              </v:textbox>
            </v:shape>
          </w:pict>
        </mc:Fallback>
      </mc:AlternateContent>
    </w:r>
  </w:p>
  <w:p w14:paraId="10C6CBB8">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8F067">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06004">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13855">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D5B8D">
    <w:pPr>
      <w:pStyle w:val="27"/>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37E96">
    <w:pPr>
      <w:pStyle w:val="2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293D5">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97304"/>
    <w:multiLevelType w:val="singleLevel"/>
    <w:tmpl w:val="88797304"/>
    <w:lvl w:ilvl="0" w:tentative="0">
      <w:start w:val="2"/>
      <w:numFmt w:val="decimal"/>
      <w:suff w:val="space"/>
      <w:lvlText w:val="%1."/>
      <w:lvlJc w:val="left"/>
    </w:lvl>
  </w:abstractNum>
  <w:abstractNum w:abstractNumId="1">
    <w:nsid w:val="99F58D17"/>
    <w:multiLevelType w:val="singleLevel"/>
    <w:tmpl w:val="99F58D17"/>
    <w:lvl w:ilvl="0" w:tentative="0">
      <w:start w:val="1"/>
      <w:numFmt w:val="decimal"/>
      <w:suff w:val="nothing"/>
      <w:lvlText w:val="%1．"/>
      <w:lvlJc w:val="left"/>
    </w:lvl>
  </w:abstractNum>
  <w:abstractNum w:abstractNumId="2">
    <w:nsid w:val="EC42D2FF"/>
    <w:multiLevelType w:val="singleLevel"/>
    <w:tmpl w:val="EC42D2FF"/>
    <w:lvl w:ilvl="0" w:tentative="0">
      <w:start w:val="1"/>
      <w:numFmt w:val="decimal"/>
      <w:suff w:val="nothing"/>
      <w:lvlText w:val="（%1）"/>
      <w:lvlJc w:val="left"/>
    </w:lvl>
  </w:abstractNum>
  <w:abstractNum w:abstractNumId="3">
    <w:nsid w:val="FC1293BE"/>
    <w:multiLevelType w:val="singleLevel"/>
    <w:tmpl w:val="FC1293BE"/>
    <w:lvl w:ilvl="0" w:tentative="0">
      <w:start w:val="1"/>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NzZkNDM5YmRkOWI4ZTViODRjNjliNDg0YzFkZGUifQ=="/>
  </w:docVars>
  <w:rsids>
    <w:rsidRoot w:val="00172A27"/>
    <w:rsid w:val="00002A60"/>
    <w:rsid w:val="000039C0"/>
    <w:rsid w:val="00004603"/>
    <w:rsid w:val="00005DCA"/>
    <w:rsid w:val="00007319"/>
    <w:rsid w:val="00007E5B"/>
    <w:rsid w:val="000106AE"/>
    <w:rsid w:val="000109BA"/>
    <w:rsid w:val="000113EC"/>
    <w:rsid w:val="00011684"/>
    <w:rsid w:val="00012703"/>
    <w:rsid w:val="0001485E"/>
    <w:rsid w:val="0001741E"/>
    <w:rsid w:val="00020140"/>
    <w:rsid w:val="00020F53"/>
    <w:rsid w:val="00021BFE"/>
    <w:rsid w:val="00024490"/>
    <w:rsid w:val="000250D6"/>
    <w:rsid w:val="00025ACC"/>
    <w:rsid w:val="00026171"/>
    <w:rsid w:val="00026AA0"/>
    <w:rsid w:val="0002793E"/>
    <w:rsid w:val="00027FC6"/>
    <w:rsid w:val="00030736"/>
    <w:rsid w:val="00032762"/>
    <w:rsid w:val="00034C97"/>
    <w:rsid w:val="000351AE"/>
    <w:rsid w:val="00041D57"/>
    <w:rsid w:val="00043778"/>
    <w:rsid w:val="00045007"/>
    <w:rsid w:val="00045320"/>
    <w:rsid w:val="00046C42"/>
    <w:rsid w:val="00052394"/>
    <w:rsid w:val="000540D6"/>
    <w:rsid w:val="00054C6A"/>
    <w:rsid w:val="00062A71"/>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3177"/>
    <w:rsid w:val="000D4336"/>
    <w:rsid w:val="000D49B4"/>
    <w:rsid w:val="000E08CB"/>
    <w:rsid w:val="000E2EFB"/>
    <w:rsid w:val="000E5673"/>
    <w:rsid w:val="000E7256"/>
    <w:rsid w:val="000F2186"/>
    <w:rsid w:val="000F2A12"/>
    <w:rsid w:val="000F2ECC"/>
    <w:rsid w:val="000F44D2"/>
    <w:rsid w:val="001011FC"/>
    <w:rsid w:val="00102618"/>
    <w:rsid w:val="00102F0B"/>
    <w:rsid w:val="00105423"/>
    <w:rsid w:val="0011134B"/>
    <w:rsid w:val="001119B6"/>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53421"/>
    <w:rsid w:val="00160930"/>
    <w:rsid w:val="00170389"/>
    <w:rsid w:val="00172A27"/>
    <w:rsid w:val="001735B4"/>
    <w:rsid w:val="001748A3"/>
    <w:rsid w:val="00182B11"/>
    <w:rsid w:val="00183748"/>
    <w:rsid w:val="00183B4A"/>
    <w:rsid w:val="00186361"/>
    <w:rsid w:val="00187840"/>
    <w:rsid w:val="00193C1D"/>
    <w:rsid w:val="001955BF"/>
    <w:rsid w:val="001A067F"/>
    <w:rsid w:val="001A093D"/>
    <w:rsid w:val="001A0CCF"/>
    <w:rsid w:val="001A2562"/>
    <w:rsid w:val="001A2AE0"/>
    <w:rsid w:val="001A2E05"/>
    <w:rsid w:val="001A304A"/>
    <w:rsid w:val="001A32BC"/>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2CB1"/>
    <w:rsid w:val="001E43C5"/>
    <w:rsid w:val="001F0295"/>
    <w:rsid w:val="001F1BDC"/>
    <w:rsid w:val="001F2208"/>
    <w:rsid w:val="001F285E"/>
    <w:rsid w:val="001F4134"/>
    <w:rsid w:val="001F45EE"/>
    <w:rsid w:val="001F4850"/>
    <w:rsid w:val="001F524A"/>
    <w:rsid w:val="001F619D"/>
    <w:rsid w:val="002034ED"/>
    <w:rsid w:val="00204A5C"/>
    <w:rsid w:val="00205545"/>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00CB"/>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64EDE"/>
    <w:rsid w:val="00370B74"/>
    <w:rsid w:val="003741B0"/>
    <w:rsid w:val="00375481"/>
    <w:rsid w:val="00377978"/>
    <w:rsid w:val="003810F4"/>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5B5"/>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C71BF"/>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189"/>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0404"/>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A59"/>
    <w:rsid w:val="00830D14"/>
    <w:rsid w:val="008331F8"/>
    <w:rsid w:val="00833E5B"/>
    <w:rsid w:val="00836B94"/>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585"/>
    <w:rsid w:val="00886D39"/>
    <w:rsid w:val="008936E5"/>
    <w:rsid w:val="008946EA"/>
    <w:rsid w:val="00894C3A"/>
    <w:rsid w:val="00894F0D"/>
    <w:rsid w:val="008A0C4A"/>
    <w:rsid w:val="008A18ED"/>
    <w:rsid w:val="008A1AA1"/>
    <w:rsid w:val="008A3781"/>
    <w:rsid w:val="008A4F8A"/>
    <w:rsid w:val="008A6265"/>
    <w:rsid w:val="008B2566"/>
    <w:rsid w:val="008B4958"/>
    <w:rsid w:val="008B7CB0"/>
    <w:rsid w:val="008C0A2B"/>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65CE"/>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828"/>
    <w:rsid w:val="009A682E"/>
    <w:rsid w:val="009B115E"/>
    <w:rsid w:val="009B2370"/>
    <w:rsid w:val="009B46E3"/>
    <w:rsid w:val="009B54E6"/>
    <w:rsid w:val="009B71F3"/>
    <w:rsid w:val="009B74AD"/>
    <w:rsid w:val="009B7D4A"/>
    <w:rsid w:val="009C0579"/>
    <w:rsid w:val="009C2FB1"/>
    <w:rsid w:val="009C390B"/>
    <w:rsid w:val="009C42F0"/>
    <w:rsid w:val="009C530D"/>
    <w:rsid w:val="009C5A77"/>
    <w:rsid w:val="009C5D2B"/>
    <w:rsid w:val="009D02F8"/>
    <w:rsid w:val="009D0A6C"/>
    <w:rsid w:val="009D0E76"/>
    <w:rsid w:val="009D38D1"/>
    <w:rsid w:val="009E280D"/>
    <w:rsid w:val="009E31DA"/>
    <w:rsid w:val="009E77CE"/>
    <w:rsid w:val="009F1AC6"/>
    <w:rsid w:val="009F2296"/>
    <w:rsid w:val="009F3D52"/>
    <w:rsid w:val="009F46DE"/>
    <w:rsid w:val="009F4E66"/>
    <w:rsid w:val="009F5A6C"/>
    <w:rsid w:val="009F7053"/>
    <w:rsid w:val="00A00218"/>
    <w:rsid w:val="00A01041"/>
    <w:rsid w:val="00A013E6"/>
    <w:rsid w:val="00A05978"/>
    <w:rsid w:val="00A059CF"/>
    <w:rsid w:val="00A0759E"/>
    <w:rsid w:val="00A07801"/>
    <w:rsid w:val="00A10726"/>
    <w:rsid w:val="00A1079F"/>
    <w:rsid w:val="00A11F53"/>
    <w:rsid w:val="00A1383F"/>
    <w:rsid w:val="00A14161"/>
    <w:rsid w:val="00A161A9"/>
    <w:rsid w:val="00A17D65"/>
    <w:rsid w:val="00A20C87"/>
    <w:rsid w:val="00A214E6"/>
    <w:rsid w:val="00A21F26"/>
    <w:rsid w:val="00A236AA"/>
    <w:rsid w:val="00A239C4"/>
    <w:rsid w:val="00A24AE5"/>
    <w:rsid w:val="00A25241"/>
    <w:rsid w:val="00A26D97"/>
    <w:rsid w:val="00A27544"/>
    <w:rsid w:val="00A27AD2"/>
    <w:rsid w:val="00A31FBE"/>
    <w:rsid w:val="00A3214E"/>
    <w:rsid w:val="00A32857"/>
    <w:rsid w:val="00A4091D"/>
    <w:rsid w:val="00A40975"/>
    <w:rsid w:val="00A443E0"/>
    <w:rsid w:val="00A473A6"/>
    <w:rsid w:val="00A51D94"/>
    <w:rsid w:val="00A549E2"/>
    <w:rsid w:val="00A57A63"/>
    <w:rsid w:val="00A60E98"/>
    <w:rsid w:val="00A612AB"/>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25435"/>
    <w:rsid w:val="00B34169"/>
    <w:rsid w:val="00B40AC5"/>
    <w:rsid w:val="00B40DB4"/>
    <w:rsid w:val="00B43529"/>
    <w:rsid w:val="00B45828"/>
    <w:rsid w:val="00B46993"/>
    <w:rsid w:val="00B51807"/>
    <w:rsid w:val="00B51D11"/>
    <w:rsid w:val="00B52304"/>
    <w:rsid w:val="00B53724"/>
    <w:rsid w:val="00B55AED"/>
    <w:rsid w:val="00B568D1"/>
    <w:rsid w:val="00B56F9E"/>
    <w:rsid w:val="00B572B7"/>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6AF4"/>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36A1"/>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699F"/>
    <w:rsid w:val="00C473A5"/>
    <w:rsid w:val="00C50F27"/>
    <w:rsid w:val="00C52470"/>
    <w:rsid w:val="00C53283"/>
    <w:rsid w:val="00C53DCB"/>
    <w:rsid w:val="00C55B98"/>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A6"/>
    <w:rsid w:val="00CB621C"/>
    <w:rsid w:val="00CB684E"/>
    <w:rsid w:val="00CC02F2"/>
    <w:rsid w:val="00CC4D6F"/>
    <w:rsid w:val="00CC69FA"/>
    <w:rsid w:val="00CC6B34"/>
    <w:rsid w:val="00CC7C07"/>
    <w:rsid w:val="00CD09B4"/>
    <w:rsid w:val="00CD0E2D"/>
    <w:rsid w:val="00CD6EE8"/>
    <w:rsid w:val="00CD737F"/>
    <w:rsid w:val="00CD7773"/>
    <w:rsid w:val="00CE18F5"/>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19D"/>
    <w:rsid w:val="00D11BE3"/>
    <w:rsid w:val="00D1256C"/>
    <w:rsid w:val="00D13DA8"/>
    <w:rsid w:val="00D14C32"/>
    <w:rsid w:val="00D15EAE"/>
    <w:rsid w:val="00D17445"/>
    <w:rsid w:val="00D17928"/>
    <w:rsid w:val="00D17F26"/>
    <w:rsid w:val="00D2092E"/>
    <w:rsid w:val="00D2120A"/>
    <w:rsid w:val="00D2665C"/>
    <w:rsid w:val="00D31A22"/>
    <w:rsid w:val="00D32CD6"/>
    <w:rsid w:val="00D355AF"/>
    <w:rsid w:val="00D40BE6"/>
    <w:rsid w:val="00D4185E"/>
    <w:rsid w:val="00D424F4"/>
    <w:rsid w:val="00D46CC9"/>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2824"/>
    <w:rsid w:val="00DE2DF3"/>
    <w:rsid w:val="00DE3B31"/>
    <w:rsid w:val="00DE55B4"/>
    <w:rsid w:val="00DE7014"/>
    <w:rsid w:val="00DE74C8"/>
    <w:rsid w:val="00DE74E5"/>
    <w:rsid w:val="00DF5BFA"/>
    <w:rsid w:val="00E00B48"/>
    <w:rsid w:val="00E02DBA"/>
    <w:rsid w:val="00E030EE"/>
    <w:rsid w:val="00E032BC"/>
    <w:rsid w:val="00E0723B"/>
    <w:rsid w:val="00E0733D"/>
    <w:rsid w:val="00E108C3"/>
    <w:rsid w:val="00E11F03"/>
    <w:rsid w:val="00E120B9"/>
    <w:rsid w:val="00E12705"/>
    <w:rsid w:val="00E12A19"/>
    <w:rsid w:val="00E133B8"/>
    <w:rsid w:val="00E13758"/>
    <w:rsid w:val="00E14242"/>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3DA1"/>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0A79"/>
    <w:rsid w:val="00FC3BAF"/>
    <w:rsid w:val="00FC41EB"/>
    <w:rsid w:val="00FC5824"/>
    <w:rsid w:val="00FC5AFE"/>
    <w:rsid w:val="00FC5D22"/>
    <w:rsid w:val="00FD01BA"/>
    <w:rsid w:val="00FD0CA5"/>
    <w:rsid w:val="00FD4012"/>
    <w:rsid w:val="00FD5A0C"/>
    <w:rsid w:val="00FE20F3"/>
    <w:rsid w:val="00FE4D45"/>
    <w:rsid w:val="00FE5279"/>
    <w:rsid w:val="00FE5412"/>
    <w:rsid w:val="00FE6874"/>
    <w:rsid w:val="00FE71EC"/>
    <w:rsid w:val="00FF0084"/>
    <w:rsid w:val="00FF05FE"/>
    <w:rsid w:val="00FF094D"/>
    <w:rsid w:val="00FF4F25"/>
    <w:rsid w:val="00FF5A7C"/>
    <w:rsid w:val="00FF6B57"/>
    <w:rsid w:val="010256F9"/>
    <w:rsid w:val="01341807"/>
    <w:rsid w:val="01EA636A"/>
    <w:rsid w:val="01F96B0C"/>
    <w:rsid w:val="02105DD0"/>
    <w:rsid w:val="02FB60FF"/>
    <w:rsid w:val="032E17E5"/>
    <w:rsid w:val="03417D55"/>
    <w:rsid w:val="03CF5817"/>
    <w:rsid w:val="03E85248"/>
    <w:rsid w:val="03F10E17"/>
    <w:rsid w:val="04237050"/>
    <w:rsid w:val="04291A94"/>
    <w:rsid w:val="04483841"/>
    <w:rsid w:val="045F626B"/>
    <w:rsid w:val="04936023"/>
    <w:rsid w:val="04A0702C"/>
    <w:rsid w:val="04AE3B99"/>
    <w:rsid w:val="04B65E4D"/>
    <w:rsid w:val="04FA09C2"/>
    <w:rsid w:val="05092E05"/>
    <w:rsid w:val="055406CA"/>
    <w:rsid w:val="05887EA9"/>
    <w:rsid w:val="05AC1361"/>
    <w:rsid w:val="05AC3439"/>
    <w:rsid w:val="05B517CE"/>
    <w:rsid w:val="05BB79B0"/>
    <w:rsid w:val="05D02FF5"/>
    <w:rsid w:val="060528D6"/>
    <w:rsid w:val="062736E9"/>
    <w:rsid w:val="06317FBC"/>
    <w:rsid w:val="064A5629"/>
    <w:rsid w:val="065169B7"/>
    <w:rsid w:val="065E08E6"/>
    <w:rsid w:val="06656636"/>
    <w:rsid w:val="06697050"/>
    <w:rsid w:val="068445A1"/>
    <w:rsid w:val="06EA6EE5"/>
    <w:rsid w:val="070905EF"/>
    <w:rsid w:val="077A3CEC"/>
    <w:rsid w:val="07B93478"/>
    <w:rsid w:val="07C03DF5"/>
    <w:rsid w:val="080B741D"/>
    <w:rsid w:val="080F4381"/>
    <w:rsid w:val="08105C5D"/>
    <w:rsid w:val="08122176"/>
    <w:rsid w:val="082959EC"/>
    <w:rsid w:val="08380F94"/>
    <w:rsid w:val="083F135C"/>
    <w:rsid w:val="08665CBC"/>
    <w:rsid w:val="088312D6"/>
    <w:rsid w:val="08D41FED"/>
    <w:rsid w:val="08FB71E4"/>
    <w:rsid w:val="095A7031"/>
    <w:rsid w:val="095B3538"/>
    <w:rsid w:val="09710FA4"/>
    <w:rsid w:val="09732DA3"/>
    <w:rsid w:val="09756E61"/>
    <w:rsid w:val="097652E7"/>
    <w:rsid w:val="0989722B"/>
    <w:rsid w:val="09953C87"/>
    <w:rsid w:val="099C519F"/>
    <w:rsid w:val="09AF1AFD"/>
    <w:rsid w:val="09B935F1"/>
    <w:rsid w:val="09BA5285"/>
    <w:rsid w:val="09E36E57"/>
    <w:rsid w:val="0A211140"/>
    <w:rsid w:val="0A93743A"/>
    <w:rsid w:val="0AA9643A"/>
    <w:rsid w:val="0AC80BFE"/>
    <w:rsid w:val="0B345DF8"/>
    <w:rsid w:val="0B697088"/>
    <w:rsid w:val="0B6C6360"/>
    <w:rsid w:val="0BAE575C"/>
    <w:rsid w:val="0C5E598A"/>
    <w:rsid w:val="0C615C52"/>
    <w:rsid w:val="0C7B2F7B"/>
    <w:rsid w:val="0C8D5FC5"/>
    <w:rsid w:val="0C904D8B"/>
    <w:rsid w:val="0CAF1D4F"/>
    <w:rsid w:val="0CB677F4"/>
    <w:rsid w:val="0CB72983"/>
    <w:rsid w:val="0CBC5489"/>
    <w:rsid w:val="0CE83E31"/>
    <w:rsid w:val="0D066C07"/>
    <w:rsid w:val="0D283B98"/>
    <w:rsid w:val="0D7E68A4"/>
    <w:rsid w:val="0D9676F2"/>
    <w:rsid w:val="0D9755F8"/>
    <w:rsid w:val="0DC727E4"/>
    <w:rsid w:val="0E0830D6"/>
    <w:rsid w:val="0E4A266A"/>
    <w:rsid w:val="0E65589C"/>
    <w:rsid w:val="0E664BC7"/>
    <w:rsid w:val="0EBD2E3C"/>
    <w:rsid w:val="0ECB48D4"/>
    <w:rsid w:val="0F135152"/>
    <w:rsid w:val="0F24110D"/>
    <w:rsid w:val="0F645268"/>
    <w:rsid w:val="0FB460AD"/>
    <w:rsid w:val="0FC32EB5"/>
    <w:rsid w:val="0FD722DC"/>
    <w:rsid w:val="10123DFE"/>
    <w:rsid w:val="101645A6"/>
    <w:rsid w:val="103014C5"/>
    <w:rsid w:val="10507E9A"/>
    <w:rsid w:val="10CF1FAD"/>
    <w:rsid w:val="11134763"/>
    <w:rsid w:val="113118BF"/>
    <w:rsid w:val="115B4B8E"/>
    <w:rsid w:val="1196730B"/>
    <w:rsid w:val="11A77DD3"/>
    <w:rsid w:val="11DC2BFD"/>
    <w:rsid w:val="11F9204F"/>
    <w:rsid w:val="12092160"/>
    <w:rsid w:val="12322646"/>
    <w:rsid w:val="12461711"/>
    <w:rsid w:val="12606C25"/>
    <w:rsid w:val="126A0561"/>
    <w:rsid w:val="129C720C"/>
    <w:rsid w:val="12BF6186"/>
    <w:rsid w:val="12ED0DC6"/>
    <w:rsid w:val="12FF72E8"/>
    <w:rsid w:val="13392CAD"/>
    <w:rsid w:val="133C6BEC"/>
    <w:rsid w:val="13907FE6"/>
    <w:rsid w:val="13D90056"/>
    <w:rsid w:val="13E24F8D"/>
    <w:rsid w:val="13FF7A53"/>
    <w:rsid w:val="14145452"/>
    <w:rsid w:val="144A62D6"/>
    <w:rsid w:val="14594C9D"/>
    <w:rsid w:val="149C7998"/>
    <w:rsid w:val="14B80DBD"/>
    <w:rsid w:val="14C30A80"/>
    <w:rsid w:val="14CF5677"/>
    <w:rsid w:val="1508079D"/>
    <w:rsid w:val="152C2570"/>
    <w:rsid w:val="1539776F"/>
    <w:rsid w:val="159310AD"/>
    <w:rsid w:val="15B1406F"/>
    <w:rsid w:val="15DB44F0"/>
    <w:rsid w:val="160752E5"/>
    <w:rsid w:val="161136EA"/>
    <w:rsid w:val="161E4B7B"/>
    <w:rsid w:val="1662251B"/>
    <w:rsid w:val="1724682F"/>
    <w:rsid w:val="173C35EC"/>
    <w:rsid w:val="174E7AEF"/>
    <w:rsid w:val="17820A15"/>
    <w:rsid w:val="17864105"/>
    <w:rsid w:val="179A59B1"/>
    <w:rsid w:val="17AD081E"/>
    <w:rsid w:val="17B47C5A"/>
    <w:rsid w:val="17D86F39"/>
    <w:rsid w:val="17EE24F3"/>
    <w:rsid w:val="180B0F84"/>
    <w:rsid w:val="18915F7D"/>
    <w:rsid w:val="18CB7380"/>
    <w:rsid w:val="18F07E29"/>
    <w:rsid w:val="19065D22"/>
    <w:rsid w:val="1985097A"/>
    <w:rsid w:val="19866520"/>
    <w:rsid w:val="199A0D0F"/>
    <w:rsid w:val="19A55D36"/>
    <w:rsid w:val="19CA065B"/>
    <w:rsid w:val="19E8673A"/>
    <w:rsid w:val="1A444595"/>
    <w:rsid w:val="1A457223"/>
    <w:rsid w:val="1A8C640E"/>
    <w:rsid w:val="1ACE43E1"/>
    <w:rsid w:val="1AE04F3D"/>
    <w:rsid w:val="1AF9645A"/>
    <w:rsid w:val="1B172193"/>
    <w:rsid w:val="1B1D5AA8"/>
    <w:rsid w:val="1B2C5602"/>
    <w:rsid w:val="1B3C2E09"/>
    <w:rsid w:val="1B8A2A6F"/>
    <w:rsid w:val="1B903EF3"/>
    <w:rsid w:val="1C321FED"/>
    <w:rsid w:val="1C4D4C5D"/>
    <w:rsid w:val="1C5020B1"/>
    <w:rsid w:val="1C5B0FBE"/>
    <w:rsid w:val="1C6E7E6B"/>
    <w:rsid w:val="1C826040"/>
    <w:rsid w:val="1D356B80"/>
    <w:rsid w:val="1D387CC1"/>
    <w:rsid w:val="1D464944"/>
    <w:rsid w:val="1D4E011E"/>
    <w:rsid w:val="1D6929DF"/>
    <w:rsid w:val="1E25455A"/>
    <w:rsid w:val="1EC50EB7"/>
    <w:rsid w:val="1EF55FE2"/>
    <w:rsid w:val="1F006163"/>
    <w:rsid w:val="1F070D9C"/>
    <w:rsid w:val="1F164D67"/>
    <w:rsid w:val="1F664E2A"/>
    <w:rsid w:val="1F795149"/>
    <w:rsid w:val="1F8D2E1B"/>
    <w:rsid w:val="1FA0658E"/>
    <w:rsid w:val="1FF15FFF"/>
    <w:rsid w:val="20334D0F"/>
    <w:rsid w:val="21067B13"/>
    <w:rsid w:val="211B0A6D"/>
    <w:rsid w:val="21337A07"/>
    <w:rsid w:val="21633DEB"/>
    <w:rsid w:val="216A0F01"/>
    <w:rsid w:val="21B26473"/>
    <w:rsid w:val="21CF6C0F"/>
    <w:rsid w:val="21DF0545"/>
    <w:rsid w:val="223916EB"/>
    <w:rsid w:val="22AE4DC1"/>
    <w:rsid w:val="22CE2D81"/>
    <w:rsid w:val="2360475A"/>
    <w:rsid w:val="236A2C16"/>
    <w:rsid w:val="23800B7D"/>
    <w:rsid w:val="23834952"/>
    <w:rsid w:val="239A7798"/>
    <w:rsid w:val="23BA1E6D"/>
    <w:rsid w:val="23CA2B8A"/>
    <w:rsid w:val="24270B26"/>
    <w:rsid w:val="2437058E"/>
    <w:rsid w:val="24484598"/>
    <w:rsid w:val="245257AF"/>
    <w:rsid w:val="24ED6B82"/>
    <w:rsid w:val="24F95511"/>
    <w:rsid w:val="251175E6"/>
    <w:rsid w:val="252C6739"/>
    <w:rsid w:val="253D03DB"/>
    <w:rsid w:val="25B416E3"/>
    <w:rsid w:val="25FA1C1F"/>
    <w:rsid w:val="266B24AB"/>
    <w:rsid w:val="26CA7CF9"/>
    <w:rsid w:val="27224ADD"/>
    <w:rsid w:val="27550449"/>
    <w:rsid w:val="27DF09A4"/>
    <w:rsid w:val="28357935"/>
    <w:rsid w:val="28557DDE"/>
    <w:rsid w:val="287F65B4"/>
    <w:rsid w:val="289C2D26"/>
    <w:rsid w:val="28B86D2A"/>
    <w:rsid w:val="28C77EAD"/>
    <w:rsid w:val="28C956A3"/>
    <w:rsid w:val="29916F47"/>
    <w:rsid w:val="29CD435B"/>
    <w:rsid w:val="29D31D30"/>
    <w:rsid w:val="29D52807"/>
    <w:rsid w:val="2A0F03DD"/>
    <w:rsid w:val="2A1A5567"/>
    <w:rsid w:val="2A643C07"/>
    <w:rsid w:val="2A766447"/>
    <w:rsid w:val="2AA47EA7"/>
    <w:rsid w:val="2AF42702"/>
    <w:rsid w:val="2B030958"/>
    <w:rsid w:val="2B182A85"/>
    <w:rsid w:val="2B261911"/>
    <w:rsid w:val="2B30706C"/>
    <w:rsid w:val="2B3444F3"/>
    <w:rsid w:val="2B905781"/>
    <w:rsid w:val="2BEC2CCA"/>
    <w:rsid w:val="2C29627A"/>
    <w:rsid w:val="2C74500F"/>
    <w:rsid w:val="2C8863C0"/>
    <w:rsid w:val="2CC34604"/>
    <w:rsid w:val="2D3571C7"/>
    <w:rsid w:val="2D391DD0"/>
    <w:rsid w:val="2D4364F4"/>
    <w:rsid w:val="2D67693D"/>
    <w:rsid w:val="2DB16779"/>
    <w:rsid w:val="2DEA5C80"/>
    <w:rsid w:val="2DFC2922"/>
    <w:rsid w:val="2E1225C5"/>
    <w:rsid w:val="2E216A91"/>
    <w:rsid w:val="2E7E1E3D"/>
    <w:rsid w:val="2E842255"/>
    <w:rsid w:val="2EAA77EE"/>
    <w:rsid w:val="2EAE1D18"/>
    <w:rsid w:val="2ECA44D8"/>
    <w:rsid w:val="2EFB22F6"/>
    <w:rsid w:val="2F241ABC"/>
    <w:rsid w:val="2F2919D0"/>
    <w:rsid w:val="2F5C5965"/>
    <w:rsid w:val="2F605E22"/>
    <w:rsid w:val="2F9E4CBC"/>
    <w:rsid w:val="2FA15A0A"/>
    <w:rsid w:val="2FC6460C"/>
    <w:rsid w:val="2FC729AB"/>
    <w:rsid w:val="30096F36"/>
    <w:rsid w:val="300E262C"/>
    <w:rsid w:val="308411F7"/>
    <w:rsid w:val="309774D1"/>
    <w:rsid w:val="311003AE"/>
    <w:rsid w:val="313E1ADD"/>
    <w:rsid w:val="31472444"/>
    <w:rsid w:val="329268B2"/>
    <w:rsid w:val="32C82712"/>
    <w:rsid w:val="32EC51EE"/>
    <w:rsid w:val="33297C51"/>
    <w:rsid w:val="338E43D0"/>
    <w:rsid w:val="33A65F89"/>
    <w:rsid w:val="33C17C11"/>
    <w:rsid w:val="33CE464F"/>
    <w:rsid w:val="33D65C29"/>
    <w:rsid w:val="34BF5B9B"/>
    <w:rsid w:val="34DB1C6D"/>
    <w:rsid w:val="35960330"/>
    <w:rsid w:val="35F04FF6"/>
    <w:rsid w:val="36376685"/>
    <w:rsid w:val="368F1B0D"/>
    <w:rsid w:val="3699568D"/>
    <w:rsid w:val="36B1341E"/>
    <w:rsid w:val="36BD3E66"/>
    <w:rsid w:val="36CB1F0A"/>
    <w:rsid w:val="36D662A1"/>
    <w:rsid w:val="37001D68"/>
    <w:rsid w:val="376C4B50"/>
    <w:rsid w:val="378971A3"/>
    <w:rsid w:val="37A23852"/>
    <w:rsid w:val="37CF580A"/>
    <w:rsid w:val="37FE4C89"/>
    <w:rsid w:val="385C6BB6"/>
    <w:rsid w:val="38B14B6E"/>
    <w:rsid w:val="38EF001B"/>
    <w:rsid w:val="39AF4E00"/>
    <w:rsid w:val="3A0B7E8E"/>
    <w:rsid w:val="3AAF17DF"/>
    <w:rsid w:val="3ABC3D62"/>
    <w:rsid w:val="3ADE1089"/>
    <w:rsid w:val="3AF72756"/>
    <w:rsid w:val="3B003B1F"/>
    <w:rsid w:val="3B037579"/>
    <w:rsid w:val="3B073BC8"/>
    <w:rsid w:val="3B4A4C89"/>
    <w:rsid w:val="3B8C3A12"/>
    <w:rsid w:val="3BA44248"/>
    <w:rsid w:val="3BCC6800"/>
    <w:rsid w:val="3CF87FC2"/>
    <w:rsid w:val="3D0A6A03"/>
    <w:rsid w:val="3D2F2642"/>
    <w:rsid w:val="3D3879AE"/>
    <w:rsid w:val="3D43534E"/>
    <w:rsid w:val="3D5E49A7"/>
    <w:rsid w:val="3D7309E6"/>
    <w:rsid w:val="3DDE6505"/>
    <w:rsid w:val="3E1201FF"/>
    <w:rsid w:val="3E3F2FBE"/>
    <w:rsid w:val="3E401162"/>
    <w:rsid w:val="3E435841"/>
    <w:rsid w:val="3E5F0808"/>
    <w:rsid w:val="3EA6654C"/>
    <w:rsid w:val="3EA80B63"/>
    <w:rsid w:val="3EBB5ABB"/>
    <w:rsid w:val="3ED62DE1"/>
    <w:rsid w:val="3F0548FB"/>
    <w:rsid w:val="3F432F74"/>
    <w:rsid w:val="3F482864"/>
    <w:rsid w:val="3F5B81D6"/>
    <w:rsid w:val="3F91146E"/>
    <w:rsid w:val="3FAA42E4"/>
    <w:rsid w:val="3FBA2006"/>
    <w:rsid w:val="3FF216BF"/>
    <w:rsid w:val="3FFB2066"/>
    <w:rsid w:val="400574A6"/>
    <w:rsid w:val="401A3826"/>
    <w:rsid w:val="401D10DD"/>
    <w:rsid w:val="40711A25"/>
    <w:rsid w:val="407B4DD5"/>
    <w:rsid w:val="408825BD"/>
    <w:rsid w:val="40A4301A"/>
    <w:rsid w:val="40C03509"/>
    <w:rsid w:val="40E34069"/>
    <w:rsid w:val="41035E00"/>
    <w:rsid w:val="41205243"/>
    <w:rsid w:val="41205969"/>
    <w:rsid w:val="414C5B13"/>
    <w:rsid w:val="4158226E"/>
    <w:rsid w:val="415B5D6C"/>
    <w:rsid w:val="41935C36"/>
    <w:rsid w:val="41A338E3"/>
    <w:rsid w:val="41EF35B2"/>
    <w:rsid w:val="42185F44"/>
    <w:rsid w:val="4235270E"/>
    <w:rsid w:val="423D15C3"/>
    <w:rsid w:val="42774B10"/>
    <w:rsid w:val="42827125"/>
    <w:rsid w:val="42D65B4D"/>
    <w:rsid w:val="42E2049E"/>
    <w:rsid w:val="42EC0F24"/>
    <w:rsid w:val="42ED2FE9"/>
    <w:rsid w:val="42F7579C"/>
    <w:rsid w:val="43335590"/>
    <w:rsid w:val="4336540D"/>
    <w:rsid w:val="43522B9B"/>
    <w:rsid w:val="436C087E"/>
    <w:rsid w:val="437739CC"/>
    <w:rsid w:val="437810E2"/>
    <w:rsid w:val="439907B9"/>
    <w:rsid w:val="43A7707B"/>
    <w:rsid w:val="446721D4"/>
    <w:rsid w:val="44904533"/>
    <w:rsid w:val="449E500C"/>
    <w:rsid w:val="44A6546D"/>
    <w:rsid w:val="44C468B6"/>
    <w:rsid w:val="45154BCA"/>
    <w:rsid w:val="454D7D6F"/>
    <w:rsid w:val="4571731D"/>
    <w:rsid w:val="45FF0754"/>
    <w:rsid w:val="461E6F60"/>
    <w:rsid w:val="46445615"/>
    <w:rsid w:val="466525F3"/>
    <w:rsid w:val="466A5859"/>
    <w:rsid w:val="46E178A9"/>
    <w:rsid w:val="47657605"/>
    <w:rsid w:val="47702945"/>
    <w:rsid w:val="477B24C6"/>
    <w:rsid w:val="478620D9"/>
    <w:rsid w:val="47867568"/>
    <w:rsid w:val="47EE45D6"/>
    <w:rsid w:val="47F424A8"/>
    <w:rsid w:val="47F475C8"/>
    <w:rsid w:val="48082673"/>
    <w:rsid w:val="48904B42"/>
    <w:rsid w:val="489363E0"/>
    <w:rsid w:val="49221512"/>
    <w:rsid w:val="494A17E6"/>
    <w:rsid w:val="49532238"/>
    <w:rsid w:val="49DD4BB7"/>
    <w:rsid w:val="4A0D325F"/>
    <w:rsid w:val="4A79273B"/>
    <w:rsid w:val="4A8A6EE9"/>
    <w:rsid w:val="4AAE12ED"/>
    <w:rsid w:val="4ACF6971"/>
    <w:rsid w:val="4AE54494"/>
    <w:rsid w:val="4AEE3DA2"/>
    <w:rsid w:val="4B002D0B"/>
    <w:rsid w:val="4B3B7759"/>
    <w:rsid w:val="4B6F34DF"/>
    <w:rsid w:val="4B85737C"/>
    <w:rsid w:val="4C3C1ECD"/>
    <w:rsid w:val="4C4A31A8"/>
    <w:rsid w:val="4C600189"/>
    <w:rsid w:val="4C806C93"/>
    <w:rsid w:val="4CDB65A8"/>
    <w:rsid w:val="4CF40B16"/>
    <w:rsid w:val="4CFB4554"/>
    <w:rsid w:val="4D090A1F"/>
    <w:rsid w:val="4D133C1F"/>
    <w:rsid w:val="4D4B7289"/>
    <w:rsid w:val="4D5837DF"/>
    <w:rsid w:val="4D6C1337"/>
    <w:rsid w:val="4D714C5A"/>
    <w:rsid w:val="4D8B187E"/>
    <w:rsid w:val="4DD9505C"/>
    <w:rsid w:val="4DDE1682"/>
    <w:rsid w:val="4E1E3016"/>
    <w:rsid w:val="4E2D65F4"/>
    <w:rsid w:val="4E5B34FC"/>
    <w:rsid w:val="4F105DE5"/>
    <w:rsid w:val="4F150EA5"/>
    <w:rsid w:val="4F1F6304"/>
    <w:rsid w:val="4F2E1B93"/>
    <w:rsid w:val="4F444DA8"/>
    <w:rsid w:val="4F8C6549"/>
    <w:rsid w:val="4FA946E2"/>
    <w:rsid w:val="4FFD10F3"/>
    <w:rsid w:val="50081462"/>
    <w:rsid w:val="50281D82"/>
    <w:rsid w:val="50377320"/>
    <w:rsid w:val="508F3801"/>
    <w:rsid w:val="50907C1B"/>
    <w:rsid w:val="50BB4726"/>
    <w:rsid w:val="50DA38A7"/>
    <w:rsid w:val="51974145"/>
    <w:rsid w:val="51A13A4D"/>
    <w:rsid w:val="51AA740B"/>
    <w:rsid w:val="51D70008"/>
    <w:rsid w:val="51E329FD"/>
    <w:rsid w:val="524474A0"/>
    <w:rsid w:val="5245449C"/>
    <w:rsid w:val="5252490D"/>
    <w:rsid w:val="52580B19"/>
    <w:rsid w:val="525F5585"/>
    <w:rsid w:val="52626218"/>
    <w:rsid w:val="52666914"/>
    <w:rsid w:val="52821ADD"/>
    <w:rsid w:val="528E38AF"/>
    <w:rsid w:val="529D3F90"/>
    <w:rsid w:val="533A6B1F"/>
    <w:rsid w:val="53807604"/>
    <w:rsid w:val="53923005"/>
    <w:rsid w:val="53AE211E"/>
    <w:rsid w:val="53CE651E"/>
    <w:rsid w:val="53F35AA0"/>
    <w:rsid w:val="540F4AC5"/>
    <w:rsid w:val="54116BEA"/>
    <w:rsid w:val="544F4A8C"/>
    <w:rsid w:val="555C6CC5"/>
    <w:rsid w:val="55990EEF"/>
    <w:rsid w:val="55B7162A"/>
    <w:rsid w:val="55DD513F"/>
    <w:rsid w:val="56002BDB"/>
    <w:rsid w:val="564D2E6E"/>
    <w:rsid w:val="565C4CEB"/>
    <w:rsid w:val="56C00361"/>
    <w:rsid w:val="56FB3ACE"/>
    <w:rsid w:val="572379BE"/>
    <w:rsid w:val="57326660"/>
    <w:rsid w:val="574C3BF8"/>
    <w:rsid w:val="577B076B"/>
    <w:rsid w:val="57A25B11"/>
    <w:rsid w:val="57CE7820"/>
    <w:rsid w:val="57EE5261"/>
    <w:rsid w:val="57F5746A"/>
    <w:rsid w:val="581A1BC6"/>
    <w:rsid w:val="5822700A"/>
    <w:rsid w:val="58303CDE"/>
    <w:rsid w:val="586151B0"/>
    <w:rsid w:val="586F6CEB"/>
    <w:rsid w:val="58815956"/>
    <w:rsid w:val="588D078E"/>
    <w:rsid w:val="58920462"/>
    <w:rsid w:val="589218A1"/>
    <w:rsid w:val="58A37239"/>
    <w:rsid w:val="58C31D66"/>
    <w:rsid w:val="59295121"/>
    <w:rsid w:val="593730A6"/>
    <w:rsid w:val="595154BA"/>
    <w:rsid w:val="5980650D"/>
    <w:rsid w:val="5981094C"/>
    <w:rsid w:val="5997472B"/>
    <w:rsid w:val="59B164F5"/>
    <w:rsid w:val="59CD36CB"/>
    <w:rsid w:val="5A4A4207"/>
    <w:rsid w:val="5A751237"/>
    <w:rsid w:val="5A8E07B6"/>
    <w:rsid w:val="5A90452E"/>
    <w:rsid w:val="5AA36F35"/>
    <w:rsid w:val="5AB346B5"/>
    <w:rsid w:val="5AF8288E"/>
    <w:rsid w:val="5B266C40"/>
    <w:rsid w:val="5B3914EA"/>
    <w:rsid w:val="5B4B66A7"/>
    <w:rsid w:val="5C1D2FEA"/>
    <w:rsid w:val="5C33362F"/>
    <w:rsid w:val="5C475989"/>
    <w:rsid w:val="5C95407D"/>
    <w:rsid w:val="5C9D551C"/>
    <w:rsid w:val="5CA000BD"/>
    <w:rsid w:val="5CA07D7B"/>
    <w:rsid w:val="5D227921"/>
    <w:rsid w:val="5D261093"/>
    <w:rsid w:val="5D6121B1"/>
    <w:rsid w:val="5DDA48DE"/>
    <w:rsid w:val="5E172DD2"/>
    <w:rsid w:val="5E29571C"/>
    <w:rsid w:val="5E501E54"/>
    <w:rsid w:val="5E63257C"/>
    <w:rsid w:val="5E7072D5"/>
    <w:rsid w:val="5E916AC6"/>
    <w:rsid w:val="5EB35FD5"/>
    <w:rsid w:val="5EEA5586"/>
    <w:rsid w:val="5F6D710E"/>
    <w:rsid w:val="5F8700A5"/>
    <w:rsid w:val="5F9C3975"/>
    <w:rsid w:val="5FC84BA5"/>
    <w:rsid w:val="5FE84E0C"/>
    <w:rsid w:val="60221B67"/>
    <w:rsid w:val="60371971"/>
    <w:rsid w:val="603A563D"/>
    <w:rsid w:val="604D0217"/>
    <w:rsid w:val="60A07495"/>
    <w:rsid w:val="60A1672C"/>
    <w:rsid w:val="61102418"/>
    <w:rsid w:val="61564BE3"/>
    <w:rsid w:val="617E498A"/>
    <w:rsid w:val="61960027"/>
    <w:rsid w:val="61B431F8"/>
    <w:rsid w:val="61BB1A22"/>
    <w:rsid w:val="61BF597B"/>
    <w:rsid w:val="61FB150F"/>
    <w:rsid w:val="622B2CBA"/>
    <w:rsid w:val="62364E82"/>
    <w:rsid w:val="628327C0"/>
    <w:rsid w:val="62994264"/>
    <w:rsid w:val="62D3704F"/>
    <w:rsid w:val="62D67C30"/>
    <w:rsid w:val="62D75802"/>
    <w:rsid w:val="62E2764E"/>
    <w:rsid w:val="632D31B2"/>
    <w:rsid w:val="635B58F5"/>
    <w:rsid w:val="63A46FE8"/>
    <w:rsid w:val="63BF40FA"/>
    <w:rsid w:val="63D731CD"/>
    <w:rsid w:val="63F57AF7"/>
    <w:rsid w:val="641C79DA"/>
    <w:rsid w:val="642151C6"/>
    <w:rsid w:val="644614E5"/>
    <w:rsid w:val="647E189B"/>
    <w:rsid w:val="64C15A14"/>
    <w:rsid w:val="64CF1337"/>
    <w:rsid w:val="64DE7E13"/>
    <w:rsid w:val="64E738E4"/>
    <w:rsid w:val="6502328D"/>
    <w:rsid w:val="650B0D9A"/>
    <w:rsid w:val="652A6394"/>
    <w:rsid w:val="658F391F"/>
    <w:rsid w:val="65E91508"/>
    <w:rsid w:val="66032276"/>
    <w:rsid w:val="661D1EC9"/>
    <w:rsid w:val="664632CD"/>
    <w:rsid w:val="669107FE"/>
    <w:rsid w:val="669E4476"/>
    <w:rsid w:val="66AD3FBB"/>
    <w:rsid w:val="672D7EDC"/>
    <w:rsid w:val="6796351C"/>
    <w:rsid w:val="67A81366"/>
    <w:rsid w:val="67CB05AF"/>
    <w:rsid w:val="67DA7107"/>
    <w:rsid w:val="6823575F"/>
    <w:rsid w:val="682F4510"/>
    <w:rsid w:val="68350D8A"/>
    <w:rsid w:val="6837248C"/>
    <w:rsid w:val="684352D5"/>
    <w:rsid w:val="68531E47"/>
    <w:rsid w:val="685D7406"/>
    <w:rsid w:val="687A230C"/>
    <w:rsid w:val="687E60F5"/>
    <w:rsid w:val="68AB1AC6"/>
    <w:rsid w:val="69064A9A"/>
    <w:rsid w:val="69337545"/>
    <w:rsid w:val="695024C9"/>
    <w:rsid w:val="69826C27"/>
    <w:rsid w:val="69894F6A"/>
    <w:rsid w:val="69AB161C"/>
    <w:rsid w:val="69C41145"/>
    <w:rsid w:val="69F22D9A"/>
    <w:rsid w:val="6A071FEB"/>
    <w:rsid w:val="6AA861CF"/>
    <w:rsid w:val="6AC139D2"/>
    <w:rsid w:val="6AF36526"/>
    <w:rsid w:val="6B247468"/>
    <w:rsid w:val="6B9E5679"/>
    <w:rsid w:val="6BC8321C"/>
    <w:rsid w:val="6BD204A2"/>
    <w:rsid w:val="6C16415D"/>
    <w:rsid w:val="6C69727C"/>
    <w:rsid w:val="6C711CE5"/>
    <w:rsid w:val="6D083C9E"/>
    <w:rsid w:val="6D837F22"/>
    <w:rsid w:val="6D877C6B"/>
    <w:rsid w:val="6DC05860"/>
    <w:rsid w:val="6DE91DAA"/>
    <w:rsid w:val="6E176E67"/>
    <w:rsid w:val="6E546EA5"/>
    <w:rsid w:val="6E712EA8"/>
    <w:rsid w:val="6E75344F"/>
    <w:rsid w:val="6E766BA8"/>
    <w:rsid w:val="6EB12F02"/>
    <w:rsid w:val="6EEE6A88"/>
    <w:rsid w:val="6F375468"/>
    <w:rsid w:val="6F5071F1"/>
    <w:rsid w:val="6FC225B8"/>
    <w:rsid w:val="6FD40212"/>
    <w:rsid w:val="6FFB38F1"/>
    <w:rsid w:val="701A1EC9"/>
    <w:rsid w:val="703930C1"/>
    <w:rsid w:val="703D6EA4"/>
    <w:rsid w:val="70990C89"/>
    <w:rsid w:val="70CA5490"/>
    <w:rsid w:val="70D32AFA"/>
    <w:rsid w:val="70DA002F"/>
    <w:rsid w:val="70FB5532"/>
    <w:rsid w:val="718F626C"/>
    <w:rsid w:val="71A572AB"/>
    <w:rsid w:val="71DA772B"/>
    <w:rsid w:val="720257FF"/>
    <w:rsid w:val="726339B7"/>
    <w:rsid w:val="72780911"/>
    <w:rsid w:val="72BB3CBA"/>
    <w:rsid w:val="72D13F8C"/>
    <w:rsid w:val="737F734B"/>
    <w:rsid w:val="738855D8"/>
    <w:rsid w:val="738A66F7"/>
    <w:rsid w:val="73AC29BE"/>
    <w:rsid w:val="74086758"/>
    <w:rsid w:val="74397CAE"/>
    <w:rsid w:val="743D75F7"/>
    <w:rsid w:val="744E0284"/>
    <w:rsid w:val="747929FB"/>
    <w:rsid w:val="748368B4"/>
    <w:rsid w:val="748D6638"/>
    <w:rsid w:val="74DB3AB3"/>
    <w:rsid w:val="74E86974"/>
    <w:rsid w:val="752526AB"/>
    <w:rsid w:val="753A1D3B"/>
    <w:rsid w:val="75C62165"/>
    <w:rsid w:val="75D174A6"/>
    <w:rsid w:val="75F919D9"/>
    <w:rsid w:val="76447818"/>
    <w:rsid w:val="764F47C4"/>
    <w:rsid w:val="765D2F12"/>
    <w:rsid w:val="76911D13"/>
    <w:rsid w:val="76DF6062"/>
    <w:rsid w:val="76F265F0"/>
    <w:rsid w:val="773F7189"/>
    <w:rsid w:val="77422893"/>
    <w:rsid w:val="774F104A"/>
    <w:rsid w:val="77C72BE8"/>
    <w:rsid w:val="77D7509D"/>
    <w:rsid w:val="77E6197D"/>
    <w:rsid w:val="78215104"/>
    <w:rsid w:val="783F1611"/>
    <w:rsid w:val="78720F0E"/>
    <w:rsid w:val="78B10D54"/>
    <w:rsid w:val="78B35B04"/>
    <w:rsid w:val="78C65B3F"/>
    <w:rsid w:val="7931007C"/>
    <w:rsid w:val="79B50936"/>
    <w:rsid w:val="79C26E1C"/>
    <w:rsid w:val="79DF32B5"/>
    <w:rsid w:val="79F256B2"/>
    <w:rsid w:val="7A00695F"/>
    <w:rsid w:val="7A757DBD"/>
    <w:rsid w:val="7A9C1122"/>
    <w:rsid w:val="7B264314"/>
    <w:rsid w:val="7B32675B"/>
    <w:rsid w:val="7B7607DD"/>
    <w:rsid w:val="7BAC4AE8"/>
    <w:rsid w:val="7BC46A40"/>
    <w:rsid w:val="7C3A38BE"/>
    <w:rsid w:val="7C8213DE"/>
    <w:rsid w:val="7C9C2966"/>
    <w:rsid w:val="7CBB1486"/>
    <w:rsid w:val="7CE43318"/>
    <w:rsid w:val="7CFA4751"/>
    <w:rsid w:val="7D1A4ADE"/>
    <w:rsid w:val="7D502D5B"/>
    <w:rsid w:val="7DB276A6"/>
    <w:rsid w:val="7DEB7B41"/>
    <w:rsid w:val="7E7D4006"/>
    <w:rsid w:val="7E896C87"/>
    <w:rsid w:val="7E8F3720"/>
    <w:rsid w:val="7EA877E8"/>
    <w:rsid w:val="7F080156"/>
    <w:rsid w:val="7F826A26"/>
    <w:rsid w:val="7FC60D78"/>
    <w:rsid w:val="7FDD1714"/>
    <w:rsid w:val="7FDF73E1"/>
    <w:rsid w:val="7FE36C72"/>
    <w:rsid w:val="BEFBADAE"/>
    <w:rsid w:val="CFD452D6"/>
    <w:rsid w:val="ED4A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62"/>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3"/>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4"/>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5"/>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6"/>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8"/>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7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table of authorities"/>
    <w:basedOn w:val="1"/>
    <w:next w:val="1"/>
    <w:unhideWhenUsed/>
    <w:qFormat/>
    <w:uiPriority w:val="99"/>
    <w:pPr>
      <w:ind w:left="420" w:leftChars="200" w:firstLine="420"/>
    </w:pPr>
    <w:rPr>
      <w:sz w:val="24"/>
    </w:rPr>
  </w:style>
  <w:style w:type="paragraph" w:styleId="13">
    <w:name w:val="Normal Indent"/>
    <w:basedOn w:val="1"/>
    <w:qFormat/>
    <w:uiPriority w:val="0"/>
    <w:pPr>
      <w:ind w:firstLine="420"/>
    </w:pPr>
  </w:style>
  <w:style w:type="paragraph" w:styleId="14">
    <w:name w:val="Document Map"/>
    <w:basedOn w:val="1"/>
    <w:link w:val="71"/>
    <w:qFormat/>
    <w:uiPriority w:val="0"/>
    <w:rPr>
      <w:rFonts w:ascii="宋体"/>
      <w:sz w:val="18"/>
      <w:szCs w:val="18"/>
    </w:rPr>
  </w:style>
  <w:style w:type="paragraph" w:styleId="15">
    <w:name w:val="annotation text"/>
    <w:basedOn w:val="1"/>
    <w:link w:val="72"/>
    <w:qFormat/>
    <w:uiPriority w:val="0"/>
    <w:pPr>
      <w:jc w:val="left"/>
    </w:pPr>
    <w:rPr>
      <w:rFonts w:ascii="Times New Roman" w:hAnsi="Times New Roman"/>
      <w:szCs w:val="20"/>
    </w:rPr>
  </w:style>
  <w:style w:type="paragraph" w:styleId="16">
    <w:name w:val="Body Text 3"/>
    <w:basedOn w:val="1"/>
    <w:link w:val="73"/>
    <w:qFormat/>
    <w:uiPriority w:val="0"/>
    <w:rPr>
      <w:rFonts w:ascii="宋体"/>
      <w:sz w:val="24"/>
      <w:szCs w:val="20"/>
    </w:rPr>
  </w:style>
  <w:style w:type="paragraph" w:styleId="17">
    <w:name w:val="Body Text"/>
    <w:basedOn w:val="1"/>
    <w:next w:val="18"/>
    <w:link w:val="61"/>
    <w:unhideWhenUsed/>
    <w:qFormat/>
    <w:uiPriority w:val="0"/>
    <w:pPr>
      <w:spacing w:after="120"/>
    </w:pPr>
    <w:rPr>
      <w:rFonts w:ascii="Times New Roman" w:hAnsi="Times New Roman"/>
      <w:szCs w:val="20"/>
    </w:rPr>
  </w:style>
  <w:style w:type="paragraph" w:styleId="18">
    <w:name w:val="Body Text 2"/>
    <w:basedOn w:val="1"/>
    <w:next w:val="1"/>
    <w:qFormat/>
    <w:uiPriority w:val="0"/>
  </w:style>
  <w:style w:type="paragraph" w:styleId="19">
    <w:name w:val="Body Text Indent"/>
    <w:basedOn w:val="1"/>
    <w:link w:val="74"/>
    <w:qFormat/>
    <w:uiPriority w:val="0"/>
    <w:pPr>
      <w:spacing w:after="120"/>
      <w:ind w:left="420" w:leftChars="200"/>
    </w:pPr>
    <w:rPr>
      <w:rFonts w:ascii="Times New Roman" w:hAnsi="Times New Roman"/>
      <w:szCs w:val="20"/>
    </w:rPr>
  </w:style>
  <w:style w:type="paragraph" w:styleId="20">
    <w:name w:val="toc 5"/>
    <w:basedOn w:val="1"/>
    <w:next w:val="1"/>
    <w:qFormat/>
    <w:uiPriority w:val="39"/>
    <w:pPr>
      <w:ind w:left="800" w:leftChars="800"/>
    </w:pPr>
  </w:style>
  <w:style w:type="paragraph" w:styleId="21">
    <w:name w:val="toc 3"/>
    <w:basedOn w:val="1"/>
    <w:next w:val="1"/>
    <w:qFormat/>
    <w:uiPriority w:val="39"/>
    <w:pPr>
      <w:ind w:left="400" w:leftChars="400"/>
    </w:pPr>
  </w:style>
  <w:style w:type="paragraph" w:styleId="22">
    <w:name w:val="Plain Text"/>
    <w:basedOn w:val="1"/>
    <w:link w:val="75"/>
    <w:qFormat/>
    <w:uiPriority w:val="0"/>
    <w:rPr>
      <w:rFonts w:ascii="宋体"/>
    </w:rPr>
  </w:style>
  <w:style w:type="paragraph" w:styleId="23">
    <w:name w:val="toc 8"/>
    <w:basedOn w:val="1"/>
    <w:next w:val="1"/>
    <w:qFormat/>
    <w:uiPriority w:val="39"/>
    <w:pPr>
      <w:ind w:left="1400" w:leftChars="1400"/>
    </w:pPr>
  </w:style>
  <w:style w:type="paragraph" w:styleId="24">
    <w:name w:val="Date"/>
    <w:basedOn w:val="1"/>
    <w:next w:val="1"/>
    <w:link w:val="76"/>
    <w:qFormat/>
    <w:uiPriority w:val="0"/>
    <w:pPr>
      <w:ind w:left="2500" w:leftChars="2500"/>
    </w:pPr>
    <w:rPr>
      <w:rFonts w:ascii="Times New Roman" w:hAnsi="Times New Roman"/>
      <w:szCs w:val="20"/>
    </w:rPr>
  </w:style>
  <w:style w:type="paragraph" w:styleId="25">
    <w:name w:val="Balloon Text"/>
    <w:basedOn w:val="1"/>
    <w:link w:val="77"/>
    <w:qFormat/>
    <w:uiPriority w:val="0"/>
    <w:rPr>
      <w:rFonts w:ascii="Times New Roman" w:hAnsi="Times New Roman"/>
      <w:sz w:val="18"/>
      <w:szCs w:val="20"/>
    </w:rPr>
  </w:style>
  <w:style w:type="paragraph" w:styleId="26">
    <w:name w:val="footer"/>
    <w:basedOn w:val="1"/>
    <w:link w:val="78"/>
    <w:qFormat/>
    <w:uiPriority w:val="0"/>
    <w:pPr>
      <w:tabs>
        <w:tab w:val="center" w:pos="4153"/>
        <w:tab w:val="right" w:pos="8306"/>
      </w:tabs>
      <w:snapToGrid w:val="0"/>
      <w:jc w:val="left"/>
    </w:pPr>
    <w:rPr>
      <w:sz w:val="18"/>
    </w:rPr>
  </w:style>
  <w:style w:type="paragraph" w:styleId="27">
    <w:name w:val="header"/>
    <w:basedOn w:val="1"/>
    <w:link w:val="79"/>
    <w:qFormat/>
    <w:uiPriority w:val="0"/>
    <w:pPr>
      <w:tabs>
        <w:tab w:val="center" w:pos="4153"/>
        <w:tab w:val="right" w:pos="8306"/>
      </w:tabs>
      <w:snapToGrid w:val="0"/>
    </w:pPr>
    <w:rPr>
      <w:rFonts w:ascii="Times New Roman" w:hAnsi="Times New Roman"/>
      <w:sz w:val="18"/>
      <w:szCs w:val="20"/>
    </w:rPr>
  </w:style>
  <w:style w:type="paragraph" w:styleId="28">
    <w:name w:val="toc 1"/>
    <w:basedOn w:val="1"/>
    <w:next w:val="1"/>
    <w:qFormat/>
    <w:uiPriority w:val="39"/>
  </w:style>
  <w:style w:type="paragraph" w:styleId="29">
    <w:name w:val="toc 4"/>
    <w:basedOn w:val="1"/>
    <w:next w:val="1"/>
    <w:qFormat/>
    <w:uiPriority w:val="39"/>
    <w:pPr>
      <w:ind w:left="600" w:leftChars="600"/>
    </w:pPr>
  </w:style>
  <w:style w:type="paragraph" w:styleId="30">
    <w:name w:val="Subtitle"/>
    <w:basedOn w:val="1"/>
    <w:next w:val="1"/>
    <w:qFormat/>
    <w:uiPriority w:val="11"/>
    <w:pPr>
      <w:spacing w:line="560" w:lineRule="exact"/>
      <w:jc w:val="left"/>
      <w:outlineLvl w:val="1"/>
    </w:pPr>
    <w:rPr>
      <w:rFonts w:ascii="宋体" w:hAnsi="宋体"/>
      <w:b/>
      <w:bCs/>
      <w:kern w:val="28"/>
      <w:sz w:val="28"/>
      <w:szCs w:val="32"/>
    </w:rPr>
  </w:style>
  <w:style w:type="paragraph" w:styleId="31">
    <w:name w:val="toc 6"/>
    <w:basedOn w:val="1"/>
    <w:next w:val="1"/>
    <w:qFormat/>
    <w:uiPriority w:val="39"/>
    <w:pPr>
      <w:ind w:left="1000" w:leftChars="1000"/>
    </w:pPr>
  </w:style>
  <w:style w:type="paragraph" w:styleId="32">
    <w:name w:val="Body Text Indent 3"/>
    <w:basedOn w:val="1"/>
    <w:link w:val="80"/>
    <w:qFormat/>
    <w:uiPriority w:val="0"/>
    <w:pPr>
      <w:spacing w:after="120"/>
      <w:ind w:left="200" w:leftChars="200"/>
    </w:pPr>
    <w:rPr>
      <w:sz w:val="16"/>
      <w:szCs w:val="16"/>
    </w:rPr>
  </w:style>
  <w:style w:type="paragraph" w:styleId="33">
    <w:name w:val="toc 2"/>
    <w:basedOn w:val="1"/>
    <w:next w:val="1"/>
    <w:qFormat/>
    <w:uiPriority w:val="39"/>
    <w:pPr>
      <w:ind w:left="200" w:leftChars="200"/>
    </w:pPr>
  </w:style>
  <w:style w:type="paragraph" w:styleId="34">
    <w:name w:val="toc 9"/>
    <w:basedOn w:val="1"/>
    <w:next w:val="1"/>
    <w:qFormat/>
    <w:uiPriority w:val="39"/>
    <w:pPr>
      <w:ind w:left="1600" w:leftChars="1600"/>
    </w:pPr>
  </w:style>
  <w:style w:type="paragraph" w:styleId="35">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6">
    <w:name w:val="index 1"/>
    <w:basedOn w:val="1"/>
    <w:next w:val="1"/>
    <w:qFormat/>
    <w:uiPriority w:val="0"/>
    <w:pPr>
      <w:spacing w:line="220" w:lineRule="exact"/>
      <w:jc w:val="center"/>
    </w:pPr>
    <w:rPr>
      <w:rFonts w:ascii="仿宋_GB2312" w:hAnsi="Times New Roman" w:eastAsia="仿宋_GB2312"/>
      <w:szCs w:val="21"/>
    </w:rPr>
  </w:style>
  <w:style w:type="paragraph" w:styleId="37">
    <w:name w:val="Title"/>
    <w:basedOn w:val="1"/>
    <w:next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5"/>
    <w:next w:val="15"/>
    <w:link w:val="82"/>
    <w:qFormat/>
    <w:uiPriority w:val="0"/>
  </w:style>
  <w:style w:type="paragraph" w:styleId="39">
    <w:name w:val="Body Text First Indent"/>
    <w:basedOn w:val="1"/>
    <w:link w:val="83"/>
    <w:qFormat/>
    <w:uiPriority w:val="0"/>
    <w:pPr>
      <w:spacing w:line="312" w:lineRule="auto"/>
      <w:ind w:firstLine="420"/>
    </w:pPr>
    <w:rPr>
      <w:rFonts w:ascii="Times New Roman" w:hAnsi="Times New Roman"/>
      <w:szCs w:val="24"/>
    </w:rPr>
  </w:style>
  <w:style w:type="paragraph" w:styleId="40">
    <w:name w:val="Body Text First Indent 2"/>
    <w:basedOn w:val="19"/>
    <w:qFormat/>
    <w:uiPriority w:val="99"/>
    <w:pPr>
      <w:ind w:firstLine="420" w:firstLineChars="2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basedOn w:val="43"/>
    <w:unhideWhenUsed/>
    <w:qFormat/>
    <w:uiPriority w:val="99"/>
    <w:rPr>
      <w:color w:val="800080"/>
      <w:u w:val="none"/>
    </w:rPr>
  </w:style>
  <w:style w:type="character" w:styleId="47">
    <w:name w:val="Emphasis"/>
    <w:basedOn w:val="43"/>
    <w:qFormat/>
    <w:uiPriority w:val="0"/>
    <w:rPr>
      <w:b/>
    </w:rPr>
  </w:style>
  <w:style w:type="character" w:styleId="48">
    <w:name w:val="HTML Definition"/>
    <w:basedOn w:val="43"/>
    <w:unhideWhenUsed/>
    <w:qFormat/>
    <w:uiPriority w:val="0"/>
  </w:style>
  <w:style w:type="character" w:styleId="49">
    <w:name w:val="HTML Typewriter"/>
    <w:basedOn w:val="43"/>
    <w:unhideWhenUsed/>
    <w:qFormat/>
    <w:uiPriority w:val="0"/>
    <w:rPr>
      <w:rFonts w:hint="default" w:ascii="monospace" w:hAnsi="monospace" w:eastAsia="monospace" w:cs="monospace"/>
      <w:sz w:val="19"/>
      <w:szCs w:val="19"/>
    </w:rPr>
  </w:style>
  <w:style w:type="character" w:styleId="50">
    <w:name w:val="HTML Acronym"/>
    <w:basedOn w:val="43"/>
    <w:unhideWhenUsed/>
    <w:qFormat/>
    <w:uiPriority w:val="0"/>
  </w:style>
  <w:style w:type="character" w:styleId="51">
    <w:name w:val="HTML Variable"/>
    <w:basedOn w:val="43"/>
    <w:unhideWhenUsed/>
    <w:qFormat/>
    <w:uiPriority w:val="0"/>
  </w:style>
  <w:style w:type="character" w:styleId="52">
    <w:name w:val="Hyperlink"/>
    <w:basedOn w:val="43"/>
    <w:qFormat/>
    <w:uiPriority w:val="99"/>
    <w:rPr>
      <w:color w:val="0000FF"/>
      <w:u w:val="none"/>
    </w:rPr>
  </w:style>
  <w:style w:type="character" w:styleId="53">
    <w:name w:val="HTML Code"/>
    <w:basedOn w:val="43"/>
    <w:unhideWhenUsed/>
    <w:qFormat/>
    <w:uiPriority w:val="0"/>
    <w:rPr>
      <w:rFonts w:hint="default" w:ascii="monospace" w:hAnsi="monospace" w:eastAsia="monospace" w:cs="monospace"/>
      <w:sz w:val="20"/>
    </w:rPr>
  </w:style>
  <w:style w:type="character" w:styleId="54">
    <w:name w:val="annotation reference"/>
    <w:qFormat/>
    <w:uiPriority w:val="0"/>
    <w:rPr>
      <w:sz w:val="21"/>
    </w:rPr>
  </w:style>
  <w:style w:type="character" w:styleId="55">
    <w:name w:val="HTML Cite"/>
    <w:basedOn w:val="43"/>
    <w:unhideWhenUsed/>
    <w:qFormat/>
    <w:uiPriority w:val="0"/>
  </w:style>
  <w:style w:type="character" w:styleId="56">
    <w:name w:val="footnote reference"/>
    <w:qFormat/>
    <w:uiPriority w:val="0"/>
    <w:rPr>
      <w:vertAlign w:val="superscript"/>
    </w:rPr>
  </w:style>
  <w:style w:type="character" w:styleId="57">
    <w:name w:val="HTML Keyboard"/>
    <w:basedOn w:val="43"/>
    <w:unhideWhenUsed/>
    <w:qFormat/>
    <w:uiPriority w:val="0"/>
    <w:rPr>
      <w:rFonts w:hint="default" w:ascii="monospace" w:hAnsi="monospace" w:eastAsia="monospace" w:cs="monospace"/>
      <w:sz w:val="20"/>
    </w:rPr>
  </w:style>
  <w:style w:type="character" w:styleId="58">
    <w:name w:val="HTML Sample"/>
    <w:basedOn w:val="43"/>
    <w:unhideWhenUsed/>
    <w:qFormat/>
    <w:uiPriority w:val="0"/>
    <w:rPr>
      <w:rFonts w:ascii="monospace" w:hAnsi="monospace" w:eastAsia="monospace" w:cs="monospace"/>
    </w:rPr>
  </w:style>
  <w:style w:type="paragraph" w:customStyle="1" w:styleId="59">
    <w:name w:val="正文部分 Char Char Char"/>
    <w:basedOn w:val="17"/>
    <w:next w:val="60"/>
    <w:qFormat/>
    <w:uiPriority w:val="0"/>
    <w:pPr>
      <w:spacing w:line="460" w:lineRule="exact"/>
      <w:textAlignment w:val="baseline"/>
    </w:pPr>
    <w:rPr>
      <w:rFonts w:ascii="等线" w:hAnsi="等线" w:eastAsia="等线"/>
    </w:rPr>
  </w:style>
  <w:style w:type="paragraph" w:customStyle="1" w:styleId="60">
    <w:name w:val="章标题"/>
    <w:basedOn w:val="37"/>
    <w:qFormat/>
    <w:uiPriority w:val="0"/>
    <w:rPr>
      <w:rFonts w:ascii="等线" w:hAnsi="等线"/>
    </w:rPr>
  </w:style>
  <w:style w:type="character" w:customStyle="1" w:styleId="61">
    <w:name w:val="正文文本 字符"/>
    <w:basedOn w:val="43"/>
    <w:link w:val="17"/>
    <w:qFormat/>
    <w:uiPriority w:val="0"/>
    <w:rPr>
      <w:rFonts w:eastAsia="宋体"/>
      <w:kern w:val="2"/>
      <w:sz w:val="21"/>
    </w:rPr>
  </w:style>
  <w:style w:type="character" w:customStyle="1" w:styleId="62">
    <w:name w:val="标题 1 字符"/>
    <w:basedOn w:val="43"/>
    <w:link w:val="2"/>
    <w:qFormat/>
    <w:uiPriority w:val="0"/>
    <w:rPr>
      <w:rFonts w:eastAsia="宋体"/>
      <w:b/>
      <w:kern w:val="44"/>
      <w:sz w:val="44"/>
    </w:rPr>
  </w:style>
  <w:style w:type="character" w:customStyle="1" w:styleId="63">
    <w:name w:val="标题 2 字符"/>
    <w:basedOn w:val="43"/>
    <w:link w:val="3"/>
    <w:qFormat/>
    <w:uiPriority w:val="0"/>
    <w:rPr>
      <w:rFonts w:ascii="Arial" w:hAnsi="Arial" w:eastAsia="黑体"/>
      <w:b/>
      <w:kern w:val="2"/>
      <w:sz w:val="32"/>
    </w:rPr>
  </w:style>
  <w:style w:type="character" w:customStyle="1" w:styleId="64">
    <w:name w:val="标题 3 字符"/>
    <w:basedOn w:val="43"/>
    <w:link w:val="4"/>
    <w:qFormat/>
    <w:uiPriority w:val="0"/>
    <w:rPr>
      <w:rFonts w:ascii="黑体" w:hAnsi="Calibri" w:eastAsia="黑体"/>
      <w:kern w:val="2"/>
      <w:sz w:val="28"/>
    </w:rPr>
  </w:style>
  <w:style w:type="character" w:customStyle="1" w:styleId="65">
    <w:name w:val="标题 4 字符"/>
    <w:basedOn w:val="43"/>
    <w:link w:val="5"/>
    <w:qFormat/>
    <w:uiPriority w:val="0"/>
    <w:rPr>
      <w:rFonts w:ascii="Arial" w:hAnsi="Arial" w:eastAsia="黑体"/>
      <w:b/>
      <w:bCs/>
      <w:kern w:val="2"/>
      <w:sz w:val="28"/>
      <w:szCs w:val="28"/>
    </w:rPr>
  </w:style>
  <w:style w:type="character" w:customStyle="1" w:styleId="66">
    <w:name w:val="标题 5 字符"/>
    <w:basedOn w:val="43"/>
    <w:link w:val="6"/>
    <w:semiHidden/>
    <w:qFormat/>
    <w:uiPriority w:val="9"/>
    <w:rPr>
      <w:rFonts w:eastAsia="宋体"/>
      <w:b/>
      <w:bCs/>
      <w:kern w:val="2"/>
      <w:sz w:val="28"/>
      <w:szCs w:val="28"/>
    </w:rPr>
  </w:style>
  <w:style w:type="character" w:customStyle="1" w:styleId="67">
    <w:name w:val="标题 6 字符"/>
    <w:basedOn w:val="43"/>
    <w:link w:val="7"/>
    <w:qFormat/>
    <w:uiPriority w:val="0"/>
    <w:rPr>
      <w:rFonts w:ascii="Arial" w:hAnsi="Arial" w:eastAsia="黑体"/>
      <w:b/>
      <w:bCs/>
      <w:sz w:val="24"/>
    </w:rPr>
  </w:style>
  <w:style w:type="character" w:customStyle="1" w:styleId="68">
    <w:name w:val="标题 7 字符"/>
    <w:basedOn w:val="43"/>
    <w:link w:val="8"/>
    <w:qFormat/>
    <w:uiPriority w:val="0"/>
    <w:rPr>
      <w:rFonts w:eastAsia="宋体"/>
      <w:b/>
      <w:bCs/>
      <w:sz w:val="24"/>
    </w:rPr>
  </w:style>
  <w:style w:type="character" w:customStyle="1" w:styleId="69">
    <w:name w:val="标题 8 字符"/>
    <w:basedOn w:val="43"/>
    <w:link w:val="9"/>
    <w:qFormat/>
    <w:uiPriority w:val="0"/>
    <w:rPr>
      <w:rFonts w:ascii="Arial" w:hAnsi="Arial" w:eastAsia="黑体"/>
      <w:sz w:val="24"/>
    </w:rPr>
  </w:style>
  <w:style w:type="character" w:customStyle="1" w:styleId="70">
    <w:name w:val="标题 9 字符"/>
    <w:basedOn w:val="43"/>
    <w:link w:val="10"/>
    <w:qFormat/>
    <w:uiPriority w:val="0"/>
    <w:rPr>
      <w:rFonts w:ascii="Arial" w:hAnsi="Arial" w:eastAsia="黑体"/>
      <w:sz w:val="21"/>
      <w:szCs w:val="21"/>
    </w:rPr>
  </w:style>
  <w:style w:type="character" w:customStyle="1" w:styleId="71">
    <w:name w:val="文档结构图 字符"/>
    <w:link w:val="14"/>
    <w:qFormat/>
    <w:uiPriority w:val="0"/>
    <w:rPr>
      <w:rFonts w:ascii="宋体" w:hAnsi="Calibri" w:eastAsia="宋体" w:cs="宋体"/>
      <w:kern w:val="2"/>
      <w:sz w:val="18"/>
      <w:szCs w:val="18"/>
    </w:rPr>
  </w:style>
  <w:style w:type="character" w:customStyle="1" w:styleId="72">
    <w:name w:val="批注文字 字符"/>
    <w:basedOn w:val="43"/>
    <w:link w:val="15"/>
    <w:qFormat/>
    <w:uiPriority w:val="0"/>
    <w:rPr>
      <w:rFonts w:eastAsia="宋体"/>
      <w:kern w:val="2"/>
      <w:sz w:val="21"/>
    </w:rPr>
  </w:style>
  <w:style w:type="character" w:customStyle="1" w:styleId="73">
    <w:name w:val="正文文本 3 字符"/>
    <w:basedOn w:val="43"/>
    <w:link w:val="16"/>
    <w:qFormat/>
    <w:uiPriority w:val="0"/>
    <w:rPr>
      <w:rFonts w:ascii="宋体" w:hAnsi="Calibri" w:eastAsia="宋体"/>
      <w:kern w:val="2"/>
      <w:sz w:val="24"/>
    </w:rPr>
  </w:style>
  <w:style w:type="character" w:customStyle="1" w:styleId="74">
    <w:name w:val="正文文本缩进 字符"/>
    <w:basedOn w:val="43"/>
    <w:link w:val="19"/>
    <w:qFormat/>
    <w:uiPriority w:val="0"/>
    <w:rPr>
      <w:rFonts w:eastAsia="宋体"/>
      <w:kern w:val="2"/>
      <w:sz w:val="21"/>
    </w:rPr>
  </w:style>
  <w:style w:type="character" w:customStyle="1" w:styleId="75">
    <w:name w:val="纯文本 字符"/>
    <w:link w:val="22"/>
    <w:qFormat/>
    <w:uiPriority w:val="0"/>
    <w:rPr>
      <w:rFonts w:ascii="宋体" w:hAnsi="Calibri"/>
      <w:kern w:val="2"/>
      <w:sz w:val="21"/>
      <w:szCs w:val="22"/>
    </w:rPr>
  </w:style>
  <w:style w:type="character" w:customStyle="1" w:styleId="76">
    <w:name w:val="日期 字符"/>
    <w:link w:val="24"/>
    <w:qFormat/>
    <w:uiPriority w:val="0"/>
    <w:rPr>
      <w:rFonts w:eastAsia="宋体"/>
      <w:kern w:val="2"/>
      <w:sz w:val="21"/>
    </w:rPr>
  </w:style>
  <w:style w:type="character" w:customStyle="1" w:styleId="77">
    <w:name w:val="批注框文本 字符"/>
    <w:link w:val="25"/>
    <w:qFormat/>
    <w:uiPriority w:val="0"/>
    <w:rPr>
      <w:rFonts w:eastAsia="宋体"/>
      <w:kern w:val="2"/>
      <w:sz w:val="18"/>
    </w:rPr>
  </w:style>
  <w:style w:type="character" w:customStyle="1" w:styleId="78">
    <w:name w:val="页脚 字符"/>
    <w:link w:val="26"/>
    <w:qFormat/>
    <w:uiPriority w:val="0"/>
    <w:rPr>
      <w:rFonts w:ascii="Calibri" w:hAnsi="Calibri" w:eastAsia="宋体"/>
      <w:kern w:val="2"/>
      <w:sz w:val="18"/>
      <w:szCs w:val="22"/>
    </w:rPr>
  </w:style>
  <w:style w:type="character" w:customStyle="1" w:styleId="79">
    <w:name w:val="页眉 字符"/>
    <w:link w:val="27"/>
    <w:qFormat/>
    <w:uiPriority w:val="0"/>
    <w:rPr>
      <w:rFonts w:eastAsia="宋体"/>
      <w:kern w:val="2"/>
      <w:sz w:val="18"/>
    </w:rPr>
  </w:style>
  <w:style w:type="character" w:customStyle="1" w:styleId="80">
    <w:name w:val="正文文本缩进 3 字符"/>
    <w:basedOn w:val="43"/>
    <w:link w:val="32"/>
    <w:qFormat/>
    <w:uiPriority w:val="0"/>
    <w:rPr>
      <w:rFonts w:ascii="Calibri" w:hAnsi="Calibri" w:eastAsia="宋体"/>
      <w:kern w:val="2"/>
      <w:sz w:val="16"/>
      <w:szCs w:val="16"/>
    </w:rPr>
  </w:style>
  <w:style w:type="character" w:customStyle="1" w:styleId="81">
    <w:name w:val="标题 字符"/>
    <w:basedOn w:val="43"/>
    <w:link w:val="37"/>
    <w:qFormat/>
    <w:uiPriority w:val="0"/>
    <w:rPr>
      <w:rFonts w:ascii="Arial" w:hAnsi="Arial" w:eastAsia="宋体"/>
      <w:b/>
      <w:sz w:val="32"/>
    </w:rPr>
  </w:style>
  <w:style w:type="character" w:customStyle="1" w:styleId="82">
    <w:name w:val="批注主题 字符"/>
    <w:link w:val="38"/>
    <w:qFormat/>
    <w:uiPriority w:val="0"/>
    <w:rPr>
      <w:rFonts w:eastAsia="宋体"/>
      <w:kern w:val="2"/>
      <w:sz w:val="21"/>
    </w:rPr>
  </w:style>
  <w:style w:type="character" w:customStyle="1" w:styleId="83">
    <w:name w:val="正文文本首行缩进 字符"/>
    <w:basedOn w:val="61"/>
    <w:link w:val="39"/>
    <w:qFormat/>
    <w:uiPriority w:val="99"/>
    <w:rPr>
      <w:rFonts w:eastAsia="宋体"/>
      <w:kern w:val="2"/>
      <w:sz w:val="21"/>
    </w:rPr>
  </w:style>
  <w:style w:type="paragraph" w:customStyle="1" w:styleId="84">
    <w:name w:val="BodyText"/>
    <w:basedOn w:val="1"/>
    <w:qFormat/>
    <w:uiPriority w:val="0"/>
    <w:pPr>
      <w:spacing w:before="260" w:after="260" w:line="360" w:lineRule="auto"/>
    </w:pPr>
    <w:rPr>
      <w:rFonts w:ascii="Times New Roman" w:hAnsi="Times New Roman"/>
      <w:sz w:val="24"/>
      <w:szCs w:val="20"/>
    </w:rPr>
  </w:style>
  <w:style w:type="character" w:customStyle="1" w:styleId="85">
    <w:name w:val="批注文字 Char1"/>
    <w:qFormat/>
    <w:uiPriority w:val="0"/>
    <w:rPr>
      <w:rFonts w:ascii="Times New Roman" w:hAnsi="Times New Roman" w:eastAsia="宋体" w:cs="Times New Roman"/>
      <w:sz w:val="20"/>
      <w:szCs w:val="20"/>
      <w:lang w:bidi="ar-SA"/>
    </w:rPr>
  </w:style>
  <w:style w:type="character" w:customStyle="1" w:styleId="86">
    <w:name w:val="Comment Text Char"/>
    <w:qFormat/>
    <w:uiPriority w:val="0"/>
  </w:style>
  <w:style w:type="character" w:customStyle="1" w:styleId="87">
    <w:name w:val="正文首行缩进 Char"/>
    <w:basedOn w:val="88"/>
    <w:qFormat/>
    <w:uiPriority w:val="0"/>
    <w:rPr>
      <w:rFonts w:eastAsia="宋体"/>
      <w:kern w:val="2"/>
      <w:sz w:val="21"/>
      <w:szCs w:val="24"/>
      <w:lang w:val="en-US" w:eastAsia="zh-CN" w:bidi="ar-SA"/>
    </w:rPr>
  </w:style>
  <w:style w:type="character" w:customStyle="1" w:styleId="88">
    <w:name w:val="正文文本 Char"/>
    <w:qFormat/>
    <w:uiPriority w:val="0"/>
    <w:rPr>
      <w:rFonts w:eastAsia="宋体"/>
      <w:kern w:val="2"/>
      <w:sz w:val="21"/>
      <w:szCs w:val="24"/>
      <w:lang w:val="en-US" w:eastAsia="zh-CN" w:bidi="ar-SA"/>
    </w:rPr>
  </w:style>
  <w:style w:type="character" w:customStyle="1" w:styleId="89">
    <w:name w:val="style_kwd"/>
    <w:basedOn w:val="43"/>
    <w:qFormat/>
    <w:uiPriority w:val="0"/>
  </w:style>
  <w:style w:type="character" w:customStyle="1" w:styleId="90">
    <w:name w:val="font161"/>
    <w:qFormat/>
    <w:uiPriority w:val="0"/>
    <w:rPr>
      <w:b/>
      <w:bCs/>
      <w:sz w:val="32"/>
      <w:szCs w:val="32"/>
    </w:rPr>
  </w:style>
  <w:style w:type="character" w:customStyle="1" w:styleId="91">
    <w:name w:val="无间隔 字符"/>
    <w:link w:val="92"/>
    <w:qFormat/>
    <w:uiPriority w:val="1"/>
    <w:rPr>
      <w:sz w:val="24"/>
      <w:szCs w:val="24"/>
      <w:lang w:val="en-US" w:eastAsia="zh-CN" w:bidi="ar-SA"/>
    </w:rPr>
  </w:style>
  <w:style w:type="paragraph" w:styleId="92">
    <w:name w:val="No Spacing"/>
    <w:link w:val="91"/>
    <w:qFormat/>
    <w:uiPriority w:val="1"/>
    <w:pPr>
      <w:widowControl w:val="0"/>
      <w:adjustRightInd w:val="0"/>
      <w:spacing w:after="160" w:line="278" w:lineRule="auto"/>
      <w:ind w:firstLine="454"/>
      <w:jc w:val="both"/>
      <w:textAlignment w:val="baseline"/>
    </w:pPr>
    <w:rPr>
      <w:rFonts w:ascii="Times New Roman" w:hAnsi="Times New Roman" w:eastAsia="宋体" w:cs="Times New Roman"/>
      <w:sz w:val="24"/>
      <w:szCs w:val="24"/>
      <w:lang w:val="en-US" w:eastAsia="zh-CN" w:bidi="ar-SA"/>
    </w:rPr>
  </w:style>
  <w:style w:type="paragraph" w:customStyle="1" w:styleId="93">
    <w:name w:val="修订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4">
    <w:name w:val="Table Paragraph"/>
    <w:basedOn w:val="1"/>
    <w:qFormat/>
    <w:uiPriority w:val="1"/>
    <w:pPr>
      <w:jc w:val="left"/>
    </w:pPr>
    <w:rPr>
      <w:sz w:val="22"/>
      <w:lang w:eastAsia="en-US"/>
    </w:rPr>
  </w:style>
  <w:style w:type="paragraph" w:customStyle="1" w:styleId="9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styleId="96">
    <w:name w:val="List Paragraph"/>
    <w:basedOn w:val="1"/>
    <w:qFormat/>
    <w:uiPriority w:val="0"/>
    <w:pPr>
      <w:ind w:firstLine="420" w:firstLineChars="200"/>
    </w:pPr>
  </w:style>
  <w:style w:type="paragraph" w:customStyle="1" w:styleId="97">
    <w:name w:val="_Style 2"/>
    <w:basedOn w:val="1"/>
    <w:next w:val="1"/>
    <w:qFormat/>
    <w:uiPriority w:val="99"/>
    <w:pPr>
      <w:tabs>
        <w:tab w:val="left" w:pos="840"/>
      </w:tabs>
      <w:ind w:firstLine="420" w:firstLineChars="200"/>
    </w:pPr>
  </w:style>
  <w:style w:type="paragraph" w:customStyle="1" w:styleId="98">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9">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00">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01">
    <w:name w:val="1"/>
    <w:basedOn w:val="1"/>
    <w:qFormat/>
    <w:uiPriority w:val="0"/>
    <w:rPr>
      <w:rFonts w:ascii="Times New Roman" w:hAnsi="Times New Roman"/>
      <w:szCs w:val="20"/>
    </w:rPr>
  </w:style>
  <w:style w:type="paragraph" w:customStyle="1" w:styleId="102">
    <w:name w:val="我的正文"/>
    <w:basedOn w:val="1"/>
    <w:qFormat/>
    <w:uiPriority w:val="0"/>
    <w:rPr>
      <w:rFonts w:ascii="宋体" w:hAnsi="宋体"/>
      <w:sz w:val="24"/>
      <w:szCs w:val="24"/>
    </w:rPr>
  </w:style>
  <w:style w:type="paragraph" w:customStyle="1" w:styleId="103">
    <w:name w:val="Char1"/>
    <w:basedOn w:val="1"/>
    <w:qFormat/>
    <w:uiPriority w:val="0"/>
    <w:pPr>
      <w:tabs>
        <w:tab w:val="left" w:pos="360"/>
      </w:tabs>
    </w:pPr>
    <w:rPr>
      <w:rFonts w:ascii="Times New Roman" w:hAnsi="Times New Roman"/>
      <w:sz w:val="24"/>
      <w:szCs w:val="20"/>
    </w:rPr>
  </w:style>
  <w:style w:type="paragraph" w:customStyle="1" w:styleId="104">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5">
    <w:name w:val="样式2"/>
    <w:basedOn w:val="4"/>
    <w:qFormat/>
    <w:uiPriority w:val="0"/>
    <w:pPr>
      <w:spacing w:line="415" w:lineRule="auto"/>
      <w:ind w:firstLine="137"/>
    </w:pPr>
    <w:rPr>
      <w:rFonts w:hAnsi="Times New Roman"/>
      <w:bCs/>
      <w:i/>
      <w:szCs w:val="28"/>
    </w:rPr>
  </w:style>
  <w:style w:type="paragraph" w:customStyle="1" w:styleId="106">
    <w:name w:val="样式1"/>
    <w:basedOn w:val="1"/>
    <w:next w:val="5"/>
    <w:qFormat/>
    <w:uiPriority w:val="0"/>
    <w:pPr>
      <w:spacing w:line="360" w:lineRule="auto"/>
      <w:ind w:firstLine="420" w:firstLineChars="200"/>
    </w:pPr>
    <w:rPr>
      <w:rFonts w:ascii="宋体" w:hAnsi="宋体"/>
      <w:szCs w:val="21"/>
    </w:rPr>
  </w:style>
  <w:style w:type="paragraph" w:customStyle="1" w:styleId="107">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08">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_Style 23"/>
    <w:basedOn w:val="1"/>
    <w:qFormat/>
    <w:uiPriority w:val="0"/>
    <w:pPr>
      <w:widowControl/>
      <w:spacing w:line="240" w:lineRule="exact"/>
      <w:jc w:val="left"/>
    </w:pPr>
  </w:style>
  <w:style w:type="paragraph" w:customStyle="1" w:styleId="11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12">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13">
    <w:name w:val="正文文本缩进1"/>
    <w:basedOn w:val="1"/>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4">
    <w:name w:val="正文00"/>
    <w:basedOn w:val="1"/>
    <w:qFormat/>
    <w:uiPriority w:val="0"/>
    <w:pPr>
      <w:topLinePunct/>
    </w:pPr>
    <w:rPr>
      <w:sz w:val="24"/>
      <w:szCs w:val="21"/>
    </w:rPr>
  </w:style>
  <w:style w:type="paragraph" w:customStyle="1" w:styleId="115">
    <w:name w:val="标4"/>
    <w:next w:val="1"/>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6">
    <w:name w:val="修订4"/>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17">
    <w:name w:val="网格型1"/>
    <w:basedOn w:val="4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19">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20">
    <w:name w:val="样式 小四"/>
    <w:basedOn w:val="1"/>
    <w:qFormat/>
    <w:uiPriority w:val="0"/>
    <w:pPr>
      <w:tabs>
        <w:tab w:val="left" w:pos="3060"/>
      </w:tabs>
    </w:pPr>
    <w:rPr>
      <w:bCs/>
      <w:sz w:val="24"/>
      <w:szCs w:val="24"/>
    </w:rPr>
  </w:style>
  <w:style w:type="character" w:customStyle="1" w:styleId="121">
    <w:name w:val="目录4 Char"/>
    <w:qFormat/>
    <w:uiPriority w:val="0"/>
    <w:rPr>
      <w:rFonts w:ascii="黑体" w:eastAsia="黑体"/>
      <w:kern w:val="2"/>
      <w:sz w:val="24"/>
      <w:szCs w:val="24"/>
      <w:lang w:val="en-US" w:eastAsia="zh-CN" w:bidi="ar-SA"/>
    </w:rPr>
  </w:style>
  <w:style w:type="paragraph" w:customStyle="1" w:styleId="122">
    <w:name w:val="样式 小四 首行缩进:  2 字符"/>
    <w:basedOn w:val="1"/>
    <w:next w:val="1"/>
    <w:qFormat/>
    <w:uiPriority w:val="0"/>
    <w:pPr>
      <w:ind w:firstLine="480" w:firstLineChars="200"/>
    </w:pPr>
    <w:rPr>
      <w:rFonts w:cs="宋体"/>
      <w:sz w:val="24"/>
    </w:rPr>
  </w:style>
  <w:style w:type="paragraph" w:customStyle="1" w:styleId="12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4">
    <w:name w:val="修订5"/>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25">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6">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7">
    <w:name w:val="Table Normal3"/>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9490</Words>
  <Characters>10265</Characters>
  <Lines>111</Lines>
  <Paragraphs>31</Paragraphs>
  <TotalTime>0</TotalTime>
  <ScaleCrop>false</ScaleCrop>
  <LinksUpToDate>false</LinksUpToDate>
  <CharactersWithSpaces>10562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2024-08-14T19:18:00Z</dcterms:created>
  <dc:creator>Administrator</dc:creator>
  <cp:lastModifiedBy>杨云</cp:lastModifiedBy>
  <cp:lastPrinted>2024-09-20T07:08:00Z</cp:lastPrinted>
  <dcterms:modified xsi:type="dcterms:W3CDTF">2025-05-16T03:42:25Z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0E5190D4EA4D4A519A661C816AE9EFC0_13</vt:lpwstr>
  </property>
  <property fmtid="{D5CDD505-2E9C-101B-9397-08002B2CF9AE}" pid="4" name="KSOTemplateDocerSaveRecord">
    <vt:lpwstr>eyJoZGlkIjoiNjU0ODg1OWUyZWI0MTQwOGUzMzcyYjc2YmNmNGVkODYiLCJ1c2VySWQiOiIxMTIxMDk3ODA5In0=</vt:lpwstr>
  </property>
</Properties>
</file>