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92DFC4A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kern w:val="0"/>
          <w:sz w:val="28"/>
          <w:szCs w:val="28"/>
        </w:rPr>
        <w:t>G2516东吕高速（邢汾段）2025年高压供配电设施及部分供电线路改造工程施工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中标结果公示</w:t>
      </w:r>
      <w:bookmarkStart w:id="0" w:name="_GoBack"/>
      <w:bookmarkEnd w:id="0"/>
    </w:p>
    <w:tbl>
      <w:tblPr>
        <w:tblStyle w:val="10"/>
        <w:tblW w:w="5282" w:type="pct"/>
        <w:tblCellSpacing w:w="0" w:type="dxa"/>
        <w:tblInd w:w="21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1953"/>
        <w:gridCol w:w="2658"/>
        <w:gridCol w:w="2491"/>
        <w:gridCol w:w="2480"/>
      </w:tblGrid>
      <w:tr w14:paraId="1F27B79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03" w:hRule="atLeast"/>
          <w:tblCellSpacing w:w="0" w:type="dxa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20F0D2A7">
            <w:pPr>
              <w:pStyle w:val="9"/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基本信息</w:t>
            </w:r>
          </w:p>
        </w:tc>
      </w:tr>
      <w:tr w14:paraId="7C418BE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auto"/>
            <w:vAlign w:val="center"/>
          </w:tcPr>
          <w:p w14:paraId="67F1F5B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标段(包)</w:t>
            </w:r>
          </w:p>
        </w:tc>
        <w:tc>
          <w:tcPr>
            <w:tcW w:w="4431" w:type="pct"/>
            <w:gridSpan w:val="3"/>
            <w:shd w:val="clear" w:color="auto" w:fill="auto"/>
            <w:vAlign w:val="center"/>
          </w:tcPr>
          <w:p w14:paraId="631125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G2516东吕高速（邢汾段）2025年高压供配电设施及部分供电线路改造工程施工</w:t>
            </w:r>
          </w:p>
        </w:tc>
      </w:tr>
      <w:tr w14:paraId="7E6C1EE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auto"/>
            <w:vAlign w:val="center"/>
          </w:tcPr>
          <w:p w14:paraId="669AD7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所属行业：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10B9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交通运输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A43E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所属地区：</w:t>
            </w:r>
          </w:p>
        </w:tc>
        <w:tc>
          <w:tcPr>
            <w:tcW w:w="1294" w:type="pct"/>
            <w:shd w:val="clear" w:color="auto" w:fill="auto"/>
            <w:vAlign w:val="center"/>
          </w:tcPr>
          <w:p w14:paraId="2A7DF11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邢台市</w:t>
            </w:r>
          </w:p>
        </w:tc>
      </w:tr>
      <w:tr w14:paraId="47F783D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auto"/>
            <w:vAlign w:val="center"/>
          </w:tcPr>
          <w:p w14:paraId="6260158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开标时间: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3E1C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202</w:t>
            </w:r>
            <w:r>
              <w:rPr>
                <w:rFonts w:hint="eastAsia"/>
                <w:kern w:val="0"/>
                <w:sz w:val="21"/>
                <w:szCs w:val="21"/>
              </w:rPr>
              <w:t>5</w:t>
            </w:r>
            <w:r>
              <w:rPr>
                <w:kern w:val="0"/>
                <w:sz w:val="21"/>
                <w:szCs w:val="21"/>
              </w:rPr>
              <w:t>-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kern w:val="0"/>
                <w:sz w:val="21"/>
                <w:szCs w:val="21"/>
              </w:rPr>
              <w:t>-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11</w:t>
            </w:r>
            <w:r>
              <w:rPr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/>
                <w:kern w:val="0"/>
                <w:sz w:val="21"/>
                <w:szCs w:val="21"/>
              </w:rPr>
              <w:t>9</w:t>
            </w:r>
            <w:r>
              <w:rPr>
                <w:kern w:val="0"/>
                <w:sz w:val="21"/>
                <w:szCs w:val="21"/>
              </w:rPr>
              <w:t>:00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28287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公示发布日期:</w:t>
            </w:r>
          </w:p>
        </w:tc>
        <w:tc>
          <w:tcPr>
            <w:tcW w:w="1294" w:type="pct"/>
            <w:shd w:val="clear" w:color="auto" w:fill="auto"/>
            <w:vAlign w:val="center"/>
          </w:tcPr>
          <w:p w14:paraId="0CED787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2025-0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-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20</w:t>
            </w:r>
          </w:p>
        </w:tc>
      </w:tr>
    </w:tbl>
    <w:p w14:paraId="67379903">
      <w:pPr>
        <w:rPr>
          <w:rFonts w:hint="eastAsia" w:ascii="宋体" w:hAnsi="宋体" w:eastAsia="宋体" w:cs="宋体"/>
          <w:vanish/>
          <w:sz w:val="21"/>
          <w:szCs w:val="21"/>
        </w:rPr>
      </w:pPr>
    </w:p>
    <w:tbl>
      <w:tblPr>
        <w:tblStyle w:val="10"/>
        <w:tblW w:w="5260" w:type="pct"/>
        <w:tblCellSpacing w:w="0" w:type="dxa"/>
        <w:tblInd w:w="21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1311"/>
        <w:gridCol w:w="1404"/>
        <w:gridCol w:w="1308"/>
        <w:gridCol w:w="1488"/>
        <w:gridCol w:w="1080"/>
        <w:gridCol w:w="1692"/>
        <w:gridCol w:w="1260"/>
      </w:tblGrid>
      <w:tr w14:paraId="26DA086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43" w:hRule="atLeast"/>
          <w:tblCellSpacing w:w="0" w:type="dxa"/>
        </w:trPr>
        <w:tc>
          <w:tcPr>
            <w:tcW w:w="9543" w:type="dxa"/>
            <w:gridSpan w:val="7"/>
            <w:shd w:val="clear" w:color="auto" w:fill="auto"/>
            <w:vAlign w:val="center"/>
          </w:tcPr>
          <w:p w14:paraId="2C41BB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中标单位</w:t>
            </w:r>
          </w:p>
        </w:tc>
      </w:tr>
      <w:tr w14:paraId="2F52916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1311" w:type="dxa"/>
            <w:shd w:val="clear" w:color="auto" w:fill="auto"/>
            <w:vAlign w:val="center"/>
          </w:tcPr>
          <w:p w14:paraId="1F3180D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统一社会信用代码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168B59C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中标单位名称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02BF75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中标价格（元）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4008F1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大写中标价格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2272CEE">
            <w:pPr>
              <w:widowControl/>
              <w:adjustRightInd w:val="0"/>
              <w:snapToGrid w:val="0"/>
              <w:ind w:left="-139" w:leftChars="-58" w:right="-192" w:rightChars="-8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14:ligatures w14:val="none"/>
              </w:rPr>
              <w:t>质量标准</w:t>
            </w:r>
          </w:p>
        </w:tc>
        <w:tc>
          <w:tcPr>
            <w:tcW w:w="1692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441EF23">
            <w:pPr>
              <w:widowControl/>
              <w:adjustRightInd w:val="0"/>
              <w:snapToGrid w:val="0"/>
              <w:ind w:left="-139" w:leftChars="-58" w:right="-192" w:rightChars="-8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14:ligatures w14:val="none"/>
              </w:rPr>
              <w:t>工期</w:t>
            </w:r>
          </w:p>
        </w:tc>
        <w:tc>
          <w:tcPr>
            <w:tcW w:w="126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1C3C046">
            <w:pPr>
              <w:widowControl/>
              <w:adjustRightInd w:val="0"/>
              <w:snapToGrid w:val="0"/>
              <w:ind w:left="-139" w:leftChars="-58" w:right="-192" w:rightChars="-8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  <w14:ligatures w14:val="none"/>
              </w:rPr>
              <w:t>安全目标</w:t>
            </w:r>
          </w:p>
        </w:tc>
      </w:tr>
      <w:tr w14:paraId="3F45E5D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1311" w:type="dxa"/>
            <w:shd w:val="clear" w:color="auto" w:fill="auto"/>
            <w:vAlign w:val="center"/>
          </w:tcPr>
          <w:p w14:paraId="4B33235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911305017761788507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7D43CAD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邢台市华泰电力工程有限责任公司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D72CC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5780709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4328DF1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伍佰柒拾捌万零柒佰零玖元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8A6591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工程竣（交）工验收质量评定：合格。</w:t>
            </w:r>
          </w:p>
        </w:tc>
        <w:tc>
          <w:tcPr>
            <w:tcW w:w="1692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840C0A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计划开工日期2025年6月，施工工期3个月，试运行期6个月，缺陷责任期12个月。</w:t>
            </w:r>
          </w:p>
        </w:tc>
        <w:tc>
          <w:tcPr>
            <w:tcW w:w="126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B89B12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不发生安全生产责任事故。</w:t>
            </w:r>
          </w:p>
        </w:tc>
      </w:tr>
    </w:tbl>
    <w:p w14:paraId="4867C21E">
      <w:pPr>
        <w:rPr>
          <w:rFonts w:hint="eastAsia" w:ascii="宋体" w:hAnsi="宋体" w:eastAsia="宋体" w:cs="宋体"/>
          <w:vanish/>
          <w:sz w:val="21"/>
          <w:szCs w:val="21"/>
        </w:rPr>
      </w:pPr>
    </w:p>
    <w:tbl>
      <w:tblPr>
        <w:tblStyle w:val="10"/>
        <w:tblW w:w="5275" w:type="pct"/>
        <w:tblCellSpacing w:w="0" w:type="dxa"/>
        <w:tblInd w:w="21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1050"/>
        <w:gridCol w:w="2829"/>
        <w:gridCol w:w="1290"/>
        <w:gridCol w:w="4400"/>
      </w:tblGrid>
      <w:tr w14:paraId="7ABEF06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91" w:hRule="atLeast"/>
          <w:tblCellSpacing w:w="0" w:type="dxa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7CA99B8E">
            <w:pPr>
              <w:pStyle w:val="9"/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联系方式</w:t>
            </w:r>
          </w:p>
        </w:tc>
      </w:tr>
      <w:tr w14:paraId="21774E6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549" w:type="pct"/>
            <w:shd w:val="clear" w:color="auto" w:fill="auto"/>
            <w:vAlign w:val="center"/>
          </w:tcPr>
          <w:p w14:paraId="5112600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招标人：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6AAD2E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河北高速公路集团有限公司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166651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招标代理机构：</w:t>
            </w:r>
          </w:p>
        </w:tc>
        <w:tc>
          <w:tcPr>
            <w:tcW w:w="2298" w:type="pct"/>
            <w:shd w:val="clear" w:color="auto" w:fill="auto"/>
            <w:vAlign w:val="center"/>
          </w:tcPr>
          <w:p w14:paraId="643133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河北高速集团工程咨询有限公司</w:t>
            </w:r>
          </w:p>
        </w:tc>
      </w:tr>
      <w:tr w14:paraId="1A35835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549" w:type="pct"/>
            <w:shd w:val="clear" w:color="auto" w:fill="auto"/>
            <w:vAlign w:val="center"/>
          </w:tcPr>
          <w:p w14:paraId="7596265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联系人: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1C983B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冯士峰、刘畔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3D1CA25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联系人:</w:t>
            </w:r>
          </w:p>
        </w:tc>
        <w:tc>
          <w:tcPr>
            <w:tcW w:w="2298" w:type="pct"/>
            <w:shd w:val="clear" w:color="auto" w:fill="auto"/>
            <w:vAlign w:val="center"/>
          </w:tcPr>
          <w:p w14:paraId="4B1A36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张德祥（项目负责人）、张光磊、张宁</w:t>
            </w:r>
          </w:p>
        </w:tc>
      </w:tr>
      <w:tr w14:paraId="3F49984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549" w:type="pct"/>
            <w:shd w:val="clear" w:color="auto" w:fill="auto"/>
            <w:vAlign w:val="center"/>
          </w:tcPr>
          <w:p w14:paraId="70B4357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地址: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4CA12D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河北省石家庄市长安区裕华东路509号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4C6ABAC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地址:</w:t>
            </w:r>
          </w:p>
        </w:tc>
        <w:tc>
          <w:tcPr>
            <w:tcW w:w="2298" w:type="pct"/>
            <w:shd w:val="clear" w:color="auto" w:fill="auto"/>
            <w:vAlign w:val="center"/>
          </w:tcPr>
          <w:p w14:paraId="3CC611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石家庄高新区黄河大道136号石家庄科技中心2号楼22层2201室</w:t>
            </w:r>
          </w:p>
        </w:tc>
      </w:tr>
      <w:tr w14:paraId="4D43119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549" w:type="pct"/>
            <w:shd w:val="clear" w:color="auto" w:fill="auto"/>
            <w:vAlign w:val="center"/>
          </w:tcPr>
          <w:p w14:paraId="418BA97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电话: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5954EC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0311-66726398、0319-2950772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18B84AE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电话:</w:t>
            </w:r>
          </w:p>
        </w:tc>
        <w:tc>
          <w:tcPr>
            <w:tcW w:w="2298" w:type="pct"/>
            <w:shd w:val="clear" w:color="auto" w:fill="auto"/>
            <w:vAlign w:val="center"/>
          </w:tcPr>
          <w:p w14:paraId="7CD5C4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13933000377、13229867006</w:t>
            </w:r>
          </w:p>
        </w:tc>
      </w:tr>
      <w:tr w14:paraId="4C6E730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549" w:type="pct"/>
            <w:shd w:val="clear" w:color="auto" w:fill="auto"/>
            <w:vAlign w:val="center"/>
          </w:tcPr>
          <w:p w14:paraId="226E220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电子邮箱: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102138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2A9F5F1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电子邮箱:</w:t>
            </w:r>
          </w:p>
        </w:tc>
        <w:tc>
          <w:tcPr>
            <w:tcW w:w="2298" w:type="pct"/>
            <w:shd w:val="clear" w:color="auto" w:fill="auto"/>
            <w:vAlign w:val="center"/>
          </w:tcPr>
          <w:p w14:paraId="7B31E9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</w:tbl>
    <w:p w14:paraId="39AE30D3">
      <w:pPr>
        <w:rPr>
          <w:sz w:val="24"/>
          <w:szCs w:val="24"/>
        </w:rPr>
      </w:pPr>
    </w:p>
    <w:sectPr>
      <w:pgSz w:w="11906" w:h="16839"/>
      <w:pgMar w:top="1440" w:right="1463" w:bottom="1440" w:left="1463" w:header="851" w:footer="992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CC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2C6982"/>
    <w:rsid w:val="028B36A9"/>
    <w:rsid w:val="0314520B"/>
    <w:rsid w:val="0319401B"/>
    <w:rsid w:val="0D4501C0"/>
    <w:rsid w:val="100357E8"/>
    <w:rsid w:val="11CF45DE"/>
    <w:rsid w:val="168626AD"/>
    <w:rsid w:val="173C12EA"/>
    <w:rsid w:val="18866995"/>
    <w:rsid w:val="1BBE1FA1"/>
    <w:rsid w:val="1DA63C82"/>
    <w:rsid w:val="1DAF49EC"/>
    <w:rsid w:val="217A4BBD"/>
    <w:rsid w:val="2339289F"/>
    <w:rsid w:val="29253660"/>
    <w:rsid w:val="295757E3"/>
    <w:rsid w:val="29E377FC"/>
    <w:rsid w:val="2BAC62BA"/>
    <w:rsid w:val="2CF03F85"/>
    <w:rsid w:val="2D6A7F4B"/>
    <w:rsid w:val="31667AEC"/>
    <w:rsid w:val="34F776B6"/>
    <w:rsid w:val="35E11256"/>
    <w:rsid w:val="37C87FD1"/>
    <w:rsid w:val="3C1D466B"/>
    <w:rsid w:val="40381A73"/>
    <w:rsid w:val="40981BAE"/>
    <w:rsid w:val="41686388"/>
    <w:rsid w:val="43F414FE"/>
    <w:rsid w:val="445554AC"/>
    <w:rsid w:val="49B4660E"/>
    <w:rsid w:val="4B2772B4"/>
    <w:rsid w:val="50C555A5"/>
    <w:rsid w:val="51917235"/>
    <w:rsid w:val="56436117"/>
    <w:rsid w:val="59D6437F"/>
    <w:rsid w:val="5BC4406A"/>
    <w:rsid w:val="5E190CDE"/>
    <w:rsid w:val="60423096"/>
    <w:rsid w:val="60F8107F"/>
    <w:rsid w:val="61C77DA0"/>
    <w:rsid w:val="62831CF3"/>
    <w:rsid w:val="628D57F7"/>
    <w:rsid w:val="659B7E6D"/>
    <w:rsid w:val="68AC0CA9"/>
    <w:rsid w:val="6ECB4234"/>
    <w:rsid w:val="7AE372DB"/>
    <w:rsid w:val="7DA57A41"/>
    <w:rsid w:val="7F310D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EastAsia" w:hAnsiTheme="minorEastAsia" w:eastAsiaTheme="minorEastAsia" w:cstheme="minorEastAsia"/>
      <w:kern w:val="0"/>
      <w:sz w:val="24"/>
      <w:szCs w:val="24"/>
      <w:lang w:val="en-US" w:eastAsia="zh-CN" w:bidi="ar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390</Words>
  <Characters>502</Characters>
  <TotalTime>0</TotalTime>
  <ScaleCrop>false</ScaleCrop>
  <LinksUpToDate>false</LinksUpToDate>
  <CharactersWithSpaces>503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2025-04-08T00:52:00Z</dcterms:created>
  <dc:creator>zjyd-2</dc:creator>
  <cp:lastModifiedBy>杨云</cp:lastModifiedBy>
  <dcterms:modified xsi:type="dcterms:W3CDTF">2025-06-20T00:34:53Z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eyJoZGlkIjoiNjU0ODg1OWUyZWI0MTQwOGUzMzcyYjc2YmNmNGVkODYiLCJ1c2VySWQiOiIxMTIxMDk3ODA5In0=</vt:lpwstr>
  </property>
  <property fmtid="{D5CDD505-2E9C-101B-9397-08002B2CF9AE}" pid="3" name="KSOProductBuildVer">
    <vt:lpwstr>2052-12.1.0.21541</vt:lpwstr>
  </property>
  <property fmtid="{D5CDD505-2E9C-101B-9397-08002B2CF9AE}" pid="4" name="ICV">
    <vt:lpwstr>0B0827143F9F477AB9B89CAA3137B8A6_13</vt:lpwstr>
  </property>
</Properties>
</file>