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46"/>
        <w:gridCol w:w="4106"/>
      </w:tblGrid>
      <w:tr w14:paraId="6823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tcBorders>
              <w:top w:val="dashed" w:color="DDDDDD" w:sz="2" w:space="0"/>
              <w:left w:val="dashed" w:color="DDDDDD" w:sz="2" w:space="0"/>
              <w:bottom w:val="nil"/>
              <w:right w:val="dashed" w:color="DDDDDD" w:sz="2" w:space="0"/>
            </w:tcBorders>
            <w:shd w:val="clear"/>
            <w:tcMar>
              <w:top w:w="23" w:type="dxa"/>
              <w:left w:w="23" w:type="dxa"/>
              <w:bottom w:w="23" w:type="dxa"/>
              <w:right w:w="23" w:type="dxa"/>
            </w:tcMar>
            <w:vAlign w:val="center"/>
          </w:tcPr>
          <w:p w14:paraId="0EFFD532">
            <w:pPr>
              <w:keepNext w:val="0"/>
              <w:keepLines w:val="0"/>
              <w:widowControl/>
              <w:suppressLineNumbers w:val="0"/>
              <w:pBdr>
                <w:top w:val="dashed" w:color="DDDDDD" w:sz="2" w:space="1"/>
                <w:left w:val="dashed" w:color="DDDDDD" w:sz="2" w:space="1"/>
                <w:bottom w:val="none" w:color="auto" w:sz="0" w:space="0"/>
                <w:right w:val="dashed" w:color="DDDDDD" w:sz="2" w:space="1"/>
              </w:pBdr>
              <w:jc w:val="center"/>
              <w:rPr>
                <w:rFonts w:hint="eastAsia" w:ascii="宋体" w:hAnsi="宋体" w:eastAsia="宋体" w:cs="宋体"/>
                <w:b/>
                <w:bCs/>
                <w:sz w:val="18"/>
                <w:szCs w:val="18"/>
              </w:rPr>
            </w:pPr>
            <w:r>
              <w:rPr>
                <w:rFonts w:hint="eastAsia" w:ascii="宋体" w:hAnsi="宋体" w:eastAsia="宋体" w:cs="宋体"/>
                <w:b/>
                <w:bCs/>
                <w:i w:val="0"/>
                <w:iCs w:val="0"/>
                <w:caps w:val="0"/>
                <w:color w:val="000000"/>
                <w:spacing w:val="0"/>
                <w:sz w:val="18"/>
                <w:szCs w:val="18"/>
                <w:bdr w:val="none" w:color="auto" w:sz="0" w:space="0"/>
              </w:rPr>
              <w:t>邯港高速公路衡水沧州界至国道G205段科技项目KT1标段中标结果公示</w:t>
            </w:r>
          </w:p>
        </w:tc>
      </w:tr>
      <w:tr w14:paraId="64EE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BBBBBB" w:sz="6" w:space="0"/>
              <w:left w:val="single" w:color="DDDDDD" w:sz="2" w:space="0"/>
              <w:bottom w:val="single" w:color="DDDDDD" w:sz="2" w:space="0"/>
              <w:right w:val="single" w:color="DDDDDD" w:sz="2" w:space="0"/>
            </w:tcBorders>
            <w:shd w:val="clear" w:color="auto" w:fill="F7F7F7"/>
            <w:noWrap/>
            <w:tcMar>
              <w:top w:w="38" w:type="dxa"/>
              <w:left w:w="75" w:type="dxa"/>
              <w:bottom w:w="38" w:type="dxa"/>
              <w:right w:w="75" w:type="dxa"/>
            </w:tcMar>
            <w:vAlign w:val="center"/>
          </w:tcPr>
          <w:p w14:paraId="49E6CA7C">
            <w:pPr>
              <w:pStyle w:val="2"/>
              <w:keepNext w:val="0"/>
              <w:keepLines w:val="0"/>
              <w:widowControl/>
              <w:suppressLineNumbers w:val="0"/>
              <w:spacing w:before="38" w:beforeAutospacing="0" w:after="38" w:afterAutospacing="0"/>
              <w:ind w:left="0" w:right="0"/>
              <w:jc w:val="center"/>
              <w:rPr>
                <w:rFonts w:hint="eastAsia" w:ascii="宋体" w:hAnsi="宋体" w:eastAsia="宋体" w:cs="宋体"/>
              </w:rPr>
            </w:pPr>
            <w:bookmarkStart w:id="0" w:name="_GoBack"/>
            <w:bookmarkEnd w:id="0"/>
            <w:r>
              <w:rPr>
                <w:rFonts w:hint="eastAsia" w:ascii="宋体" w:hAnsi="宋体" w:eastAsia="宋体" w:cs="宋体"/>
                <w:i w:val="0"/>
                <w:iCs w:val="0"/>
                <w:caps w:val="0"/>
                <w:color w:val="000000"/>
                <w:spacing w:val="0"/>
                <w:sz w:val="12"/>
                <w:szCs w:val="12"/>
              </w:rPr>
              <w:t>基本信息</w:t>
            </w:r>
          </w:p>
        </w:tc>
      </w:tr>
      <w:tr w14:paraId="0169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2" w:space="0"/>
              <w:left w:val="single" w:color="DDDDDD" w:sz="2" w:space="0"/>
              <w:bottom w:val="single" w:color="DDDDDD" w:sz="2" w:space="0"/>
              <w:right w:val="single" w:color="DDDDDD" w:sz="2" w:space="0"/>
            </w:tcBorders>
            <w:shd w:val="clear"/>
            <w:noWrap/>
            <w:tcMar>
              <w:top w:w="38" w:type="dxa"/>
              <w:left w:w="75" w:type="dxa"/>
              <w:bottom w:w="38" w:type="dxa"/>
              <w:right w:w="75" w:type="dxa"/>
            </w:tcMar>
            <w:vAlign w:val="center"/>
          </w:tcPr>
          <w:p w14:paraId="69BD835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标段(包):基于光纤与地磁融合感知技术在高速公路运行监测与诱导管控中的应用研究</w:t>
            </w:r>
          </w:p>
        </w:tc>
      </w:tr>
      <w:tr w14:paraId="675E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DDDDDD" w:sz="2" w:space="0"/>
              <w:left w:val="single" w:color="DDDDDD" w:sz="2" w:space="0"/>
              <w:bottom w:val="single" w:color="DDDDDD" w:sz="2" w:space="0"/>
              <w:right w:val="single" w:color="DDDDDD" w:sz="2" w:space="0"/>
            </w:tcBorders>
            <w:shd w:val="clear"/>
            <w:tcMar>
              <w:top w:w="38" w:type="dxa"/>
              <w:left w:w="75" w:type="dxa"/>
              <w:bottom w:w="38" w:type="dxa"/>
              <w:right w:w="75" w:type="dxa"/>
            </w:tcMar>
            <w:vAlign w:val="center"/>
          </w:tcPr>
          <w:p w14:paraId="73775B49">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所属行业：  专业技术服务业</w:t>
            </w:r>
          </w:p>
        </w:tc>
        <w:tc>
          <w:tcPr>
            <w:tcW w:w="0" w:type="auto"/>
            <w:tcBorders>
              <w:top w:val="single" w:color="DDDDDD" w:sz="2" w:space="0"/>
              <w:left w:val="single" w:color="DDDDDD" w:sz="2" w:space="0"/>
              <w:bottom w:val="single" w:color="DDDDDD" w:sz="2" w:space="0"/>
              <w:right w:val="single" w:color="DDDDDD" w:sz="2" w:space="0"/>
            </w:tcBorders>
            <w:shd w:val="clear"/>
            <w:tcMar>
              <w:top w:w="38" w:type="dxa"/>
              <w:left w:w="75" w:type="dxa"/>
              <w:bottom w:w="38" w:type="dxa"/>
              <w:right w:w="75" w:type="dxa"/>
            </w:tcMar>
            <w:vAlign w:val="center"/>
          </w:tcPr>
          <w:p w14:paraId="0503D822">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所属地区:  河北省,沧州市</w:t>
            </w:r>
          </w:p>
        </w:tc>
      </w:tr>
      <w:tr w14:paraId="5359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2" w:space="0"/>
              <w:left w:val="single" w:color="DDDDDD" w:sz="2" w:space="0"/>
              <w:bottom w:val="single" w:color="DDDDDD" w:sz="2" w:space="0"/>
              <w:right w:val="single" w:color="DDDDDD" w:sz="2" w:space="0"/>
            </w:tcBorders>
            <w:shd w:val="clear"/>
            <w:tcMar>
              <w:top w:w="38" w:type="dxa"/>
              <w:left w:w="75" w:type="dxa"/>
              <w:bottom w:w="38" w:type="dxa"/>
              <w:right w:w="75" w:type="dxa"/>
            </w:tcMar>
            <w:vAlign w:val="center"/>
          </w:tcPr>
          <w:p w14:paraId="758310F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开标时间:  2025-07-02</w:t>
            </w:r>
          </w:p>
        </w:tc>
        <w:tc>
          <w:tcPr>
            <w:tcW w:w="0" w:type="auto"/>
            <w:tcBorders>
              <w:top w:val="single" w:color="DDDDDD" w:sz="2" w:space="0"/>
              <w:left w:val="single" w:color="DDDDDD" w:sz="2" w:space="0"/>
              <w:bottom w:val="single" w:color="DDDDDD" w:sz="2" w:space="0"/>
              <w:right w:val="single" w:color="DDDDDD" w:sz="2" w:space="0"/>
            </w:tcBorders>
            <w:shd w:val="clear"/>
            <w:tcMar>
              <w:top w:w="38" w:type="dxa"/>
              <w:left w:w="75" w:type="dxa"/>
              <w:bottom w:w="38" w:type="dxa"/>
              <w:right w:w="75" w:type="dxa"/>
            </w:tcMar>
            <w:vAlign w:val="center"/>
          </w:tcPr>
          <w:p w14:paraId="68586560">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公示发布日期:  2025-07-10</w:t>
            </w:r>
          </w:p>
        </w:tc>
      </w:tr>
    </w:tbl>
    <w:p w14:paraId="6534082A">
      <w:pPr>
        <w:rPr>
          <w:rFonts w:hint="eastAsia" w:ascii="宋体" w:hAnsi="宋体" w:eastAsia="宋体" w:cs="宋体"/>
          <w:vanish/>
          <w:sz w:val="24"/>
          <w:szCs w:val="24"/>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30" w:type="dxa"/>
          <w:left w:w="30" w:type="dxa"/>
          <w:bottom w:w="30" w:type="dxa"/>
          <w:right w:w="30" w:type="dxa"/>
        </w:tblCellMar>
      </w:tblPr>
      <w:tblGrid>
        <w:gridCol w:w="271"/>
        <w:gridCol w:w="1230"/>
        <w:gridCol w:w="1741"/>
        <w:gridCol w:w="750"/>
        <w:gridCol w:w="3255"/>
        <w:gridCol w:w="1209"/>
      </w:tblGrid>
      <w:tr w14:paraId="3D0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gridSpan w:val="6"/>
            <w:shd w:val="clear" w:color="auto" w:fill="F7F7F7"/>
            <w:noWrap/>
            <w:tcMar>
              <w:top w:w="38" w:type="dxa"/>
              <w:left w:w="75" w:type="dxa"/>
              <w:bottom w:w="38" w:type="dxa"/>
              <w:right w:w="75" w:type="dxa"/>
            </w:tcMar>
            <w:vAlign w:val="center"/>
          </w:tcPr>
          <w:p w14:paraId="4AF96446">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rPr>
              <w:t>中标单位</w:t>
            </w:r>
          </w:p>
        </w:tc>
      </w:tr>
      <w:tr w14:paraId="698E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166" w:type="pct"/>
            <w:shd w:val="clear" w:color="auto" w:fill="F7F7F7"/>
            <w:tcMar>
              <w:top w:w="38" w:type="dxa"/>
              <w:left w:w="75" w:type="dxa"/>
              <w:bottom w:w="38" w:type="dxa"/>
              <w:right w:w="75" w:type="dxa"/>
            </w:tcMar>
            <w:vAlign w:val="center"/>
          </w:tcPr>
          <w:p w14:paraId="4207B553">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bdr w:val="none" w:color="auto" w:sz="0" w:space="0"/>
                <w:lang w:val="en-US" w:eastAsia="zh-CN" w:bidi="ar"/>
              </w:rPr>
              <w:t>序号</w:t>
            </w:r>
          </w:p>
        </w:tc>
        <w:tc>
          <w:tcPr>
            <w:tcW w:w="523" w:type="pct"/>
            <w:shd w:val="clear" w:color="auto" w:fill="F7F7F7"/>
            <w:tcMar>
              <w:top w:w="38" w:type="dxa"/>
              <w:left w:w="75" w:type="dxa"/>
              <w:bottom w:w="38" w:type="dxa"/>
              <w:right w:w="75" w:type="dxa"/>
            </w:tcMar>
            <w:vAlign w:val="center"/>
          </w:tcPr>
          <w:p w14:paraId="330B0993">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bdr w:val="none" w:color="auto" w:sz="0" w:space="0"/>
                <w:lang w:val="en-US" w:eastAsia="zh-CN" w:bidi="ar"/>
              </w:rPr>
              <w:t>统一社会信用代码</w:t>
            </w:r>
          </w:p>
        </w:tc>
        <w:tc>
          <w:tcPr>
            <w:tcW w:w="1188" w:type="pct"/>
            <w:shd w:val="clear" w:color="auto" w:fill="F7F7F7"/>
            <w:tcMar>
              <w:top w:w="38" w:type="dxa"/>
              <w:left w:w="75" w:type="dxa"/>
              <w:bottom w:w="38" w:type="dxa"/>
              <w:right w:w="75" w:type="dxa"/>
            </w:tcMar>
            <w:vAlign w:val="center"/>
          </w:tcPr>
          <w:p w14:paraId="10E1318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bdr w:val="none" w:color="auto" w:sz="0" w:space="0"/>
                <w:lang w:val="en-US" w:eastAsia="zh-CN" w:bidi="ar"/>
              </w:rPr>
              <w:t>中标单位名称</w:t>
            </w:r>
          </w:p>
        </w:tc>
        <w:tc>
          <w:tcPr>
            <w:tcW w:w="319" w:type="pct"/>
            <w:shd w:val="clear" w:color="auto" w:fill="F7F7F7"/>
            <w:tcMar>
              <w:top w:w="38" w:type="dxa"/>
              <w:left w:w="75" w:type="dxa"/>
              <w:bottom w:w="38" w:type="dxa"/>
              <w:right w:w="75" w:type="dxa"/>
            </w:tcMar>
            <w:vAlign w:val="center"/>
          </w:tcPr>
          <w:p w14:paraId="2DE60FE5">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bdr w:val="none" w:color="auto" w:sz="0" w:space="0"/>
                <w:lang w:val="en-US" w:eastAsia="zh-CN" w:bidi="ar"/>
              </w:rPr>
              <w:t>中标价格</w:t>
            </w:r>
          </w:p>
        </w:tc>
        <w:tc>
          <w:tcPr>
            <w:tcW w:w="2007" w:type="pct"/>
            <w:shd w:val="clear" w:color="auto" w:fill="F7F7F7"/>
            <w:tcMar>
              <w:top w:w="38" w:type="dxa"/>
              <w:left w:w="75" w:type="dxa"/>
              <w:bottom w:w="38" w:type="dxa"/>
              <w:right w:w="75" w:type="dxa"/>
            </w:tcMar>
            <w:vAlign w:val="center"/>
          </w:tcPr>
          <w:p w14:paraId="7291FE20">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b/>
                <w:bCs/>
                <w:i w:val="0"/>
                <w:iCs w:val="0"/>
                <w:caps w:val="0"/>
                <w:color w:val="000000"/>
                <w:spacing w:val="0"/>
                <w:sz w:val="12"/>
                <w:szCs w:val="12"/>
              </w:rPr>
              <w:t>质量要求</w:t>
            </w:r>
          </w:p>
        </w:tc>
        <w:tc>
          <w:tcPr>
            <w:tcW w:w="794" w:type="pct"/>
            <w:shd w:val="clear" w:color="auto" w:fill="F7F7F7"/>
            <w:tcMar>
              <w:top w:w="38" w:type="dxa"/>
              <w:left w:w="75" w:type="dxa"/>
              <w:bottom w:w="38" w:type="dxa"/>
              <w:right w:w="75" w:type="dxa"/>
            </w:tcMar>
            <w:vAlign w:val="center"/>
          </w:tcPr>
          <w:p w14:paraId="61A7AF29">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b/>
                <w:bCs/>
                <w:i w:val="0"/>
                <w:iCs w:val="0"/>
                <w:caps w:val="0"/>
                <w:color w:val="000000"/>
                <w:spacing w:val="0"/>
                <w:sz w:val="12"/>
                <w:szCs w:val="12"/>
              </w:rPr>
              <w:t>服务期限</w:t>
            </w:r>
          </w:p>
        </w:tc>
      </w:tr>
      <w:tr w14:paraId="15C0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166" w:type="pct"/>
            <w:shd w:val="clear"/>
            <w:tcMar>
              <w:top w:w="38" w:type="dxa"/>
              <w:left w:w="75" w:type="dxa"/>
              <w:bottom w:w="38" w:type="dxa"/>
              <w:right w:w="75" w:type="dxa"/>
            </w:tcMar>
            <w:vAlign w:val="center"/>
          </w:tcPr>
          <w:p w14:paraId="251E4E5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1</w:t>
            </w:r>
          </w:p>
        </w:tc>
        <w:tc>
          <w:tcPr>
            <w:tcW w:w="523" w:type="pct"/>
            <w:shd w:val="clear"/>
            <w:tcMar>
              <w:top w:w="38" w:type="dxa"/>
              <w:left w:w="75" w:type="dxa"/>
              <w:bottom w:w="38" w:type="dxa"/>
              <w:right w:w="75" w:type="dxa"/>
            </w:tcMar>
            <w:vAlign w:val="center"/>
          </w:tcPr>
          <w:p w14:paraId="690F6A6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91110108675055405R</w:t>
            </w:r>
          </w:p>
        </w:tc>
        <w:tc>
          <w:tcPr>
            <w:tcW w:w="1188" w:type="pct"/>
            <w:shd w:val="clear"/>
            <w:tcMar>
              <w:top w:w="38" w:type="dxa"/>
              <w:left w:w="75" w:type="dxa"/>
              <w:bottom w:w="38" w:type="dxa"/>
              <w:right w:w="75" w:type="dxa"/>
            </w:tcMar>
            <w:vAlign w:val="center"/>
          </w:tcPr>
          <w:p w14:paraId="10D05E05">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中公华通（北京）科技发展有限公司</w:t>
            </w:r>
          </w:p>
          <w:p w14:paraId="3AFAFE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bdr w:val="none" w:color="auto" w:sz="0" w:space="0"/>
              </w:rPr>
              <w:t>（联合体成员：中国公路工程咨询集团有限公司）</w:t>
            </w:r>
          </w:p>
        </w:tc>
        <w:tc>
          <w:tcPr>
            <w:tcW w:w="319" w:type="pct"/>
            <w:shd w:val="clear"/>
            <w:tcMar>
              <w:top w:w="38" w:type="dxa"/>
              <w:left w:w="75" w:type="dxa"/>
              <w:bottom w:w="38" w:type="dxa"/>
              <w:right w:w="75" w:type="dxa"/>
            </w:tcMar>
            <w:vAlign w:val="center"/>
          </w:tcPr>
          <w:p w14:paraId="01099C0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2866000.00</w:t>
            </w:r>
          </w:p>
        </w:tc>
        <w:tc>
          <w:tcPr>
            <w:tcW w:w="2007" w:type="pct"/>
            <w:shd w:val="clear"/>
            <w:tcMar>
              <w:top w:w="38" w:type="dxa"/>
              <w:left w:w="75" w:type="dxa"/>
              <w:bottom w:w="38" w:type="dxa"/>
              <w:right w:w="75" w:type="dxa"/>
            </w:tcMar>
            <w:vAlign w:val="center"/>
          </w:tcPr>
          <w:p w14:paraId="7F6677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bdr w:val="none" w:color="auto" w:sz="0" w:space="0"/>
              </w:rPr>
              <w:t>符合国家及行业规范标准，通过成果验收并满足招标文件委托人要求和合同条款的要求</w:t>
            </w:r>
          </w:p>
        </w:tc>
        <w:tc>
          <w:tcPr>
            <w:tcW w:w="794" w:type="pct"/>
            <w:shd w:val="clear"/>
            <w:tcMar>
              <w:top w:w="38" w:type="dxa"/>
              <w:left w:w="75" w:type="dxa"/>
              <w:bottom w:w="38" w:type="dxa"/>
              <w:right w:w="75" w:type="dxa"/>
            </w:tcMar>
            <w:vAlign w:val="center"/>
          </w:tcPr>
          <w:p w14:paraId="124D4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bdr w:val="none" w:color="auto" w:sz="0" w:space="0"/>
              </w:rPr>
              <w:t>19个月，自签订合同之日起计算</w:t>
            </w:r>
          </w:p>
        </w:tc>
      </w:tr>
    </w:tbl>
    <w:p w14:paraId="1E2E680C">
      <w:pPr>
        <w:rPr>
          <w:rFonts w:hint="eastAsia" w:ascii="宋体" w:hAnsi="宋体" w:eastAsia="宋体" w:cs="宋体"/>
          <w:vanish/>
          <w:sz w:val="24"/>
          <w:szCs w:val="24"/>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30" w:type="dxa"/>
          <w:left w:w="30" w:type="dxa"/>
          <w:bottom w:w="30" w:type="dxa"/>
          <w:right w:w="30" w:type="dxa"/>
        </w:tblCellMar>
      </w:tblPr>
      <w:tblGrid>
        <w:gridCol w:w="8456"/>
      </w:tblGrid>
      <w:tr w14:paraId="575B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shd w:val="clear"/>
            <w:noWrap/>
            <w:tcMar>
              <w:top w:w="38" w:type="dxa"/>
              <w:left w:w="75" w:type="dxa"/>
              <w:bottom w:w="38" w:type="dxa"/>
              <w:right w:w="75" w:type="dxa"/>
            </w:tcMar>
            <w:vAlign w:val="center"/>
          </w:tcPr>
          <w:p w14:paraId="351C3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i w:val="0"/>
                <w:iCs w:val="0"/>
                <w:caps w:val="0"/>
                <w:color w:val="000000"/>
                <w:spacing w:val="0"/>
                <w:sz w:val="12"/>
                <w:szCs w:val="12"/>
                <w:bdr w:val="none" w:color="auto" w:sz="0" w:space="0"/>
              </w:rPr>
              <w:t>提出异议的渠道和方式</w:t>
            </w:r>
          </w:p>
        </w:tc>
      </w:tr>
      <w:tr w14:paraId="7E76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shd w:val="clear"/>
            <w:tcMar>
              <w:top w:w="38" w:type="dxa"/>
              <w:left w:w="75" w:type="dxa"/>
              <w:bottom w:w="38" w:type="dxa"/>
              <w:right w:w="75" w:type="dxa"/>
            </w:tcMar>
            <w:vAlign w:val="center"/>
          </w:tcPr>
          <w:p w14:paraId="51DFB78E">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受理单位:  河北宏信招标有限公司</w:t>
            </w:r>
          </w:p>
        </w:tc>
      </w:tr>
      <w:tr w14:paraId="6C6C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shd w:val="clear"/>
            <w:tcMar>
              <w:top w:w="38" w:type="dxa"/>
              <w:left w:w="75" w:type="dxa"/>
              <w:bottom w:w="38" w:type="dxa"/>
              <w:right w:w="75" w:type="dxa"/>
            </w:tcMar>
            <w:vAlign w:val="center"/>
          </w:tcPr>
          <w:p w14:paraId="74F58B35">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受理人:  薛旸、李文亮</w:t>
            </w:r>
          </w:p>
        </w:tc>
      </w:tr>
      <w:tr w14:paraId="29AB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shd w:val="clear"/>
            <w:tcMar>
              <w:top w:w="38" w:type="dxa"/>
              <w:left w:w="75" w:type="dxa"/>
              <w:bottom w:w="38" w:type="dxa"/>
              <w:right w:w="75" w:type="dxa"/>
            </w:tcMar>
            <w:vAlign w:val="center"/>
          </w:tcPr>
          <w:p w14:paraId="0326B859">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联系方式:  0311-86958901</w:t>
            </w:r>
          </w:p>
        </w:tc>
      </w:tr>
      <w:tr w14:paraId="0119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shd w:val="clear"/>
            <w:tcMar>
              <w:top w:w="38" w:type="dxa"/>
              <w:left w:w="75" w:type="dxa"/>
              <w:bottom w:w="38" w:type="dxa"/>
              <w:right w:w="75" w:type="dxa"/>
            </w:tcMar>
            <w:vAlign w:val="center"/>
          </w:tcPr>
          <w:p w14:paraId="188E53F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邮箱:  hxzb201@163.com</w:t>
            </w:r>
          </w:p>
        </w:tc>
      </w:tr>
    </w:tbl>
    <w:p w14:paraId="5EEC2583">
      <w:pPr>
        <w:rPr>
          <w:rFonts w:hint="eastAsia" w:ascii="宋体" w:hAnsi="宋体" w:eastAsia="宋体" w:cs="宋体"/>
          <w:vanish/>
          <w:sz w:val="24"/>
          <w:szCs w:val="24"/>
        </w:rPr>
      </w:pPr>
    </w:p>
    <w:tbl>
      <w:tblP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30" w:type="dxa"/>
          <w:left w:w="30" w:type="dxa"/>
          <w:bottom w:w="30" w:type="dxa"/>
          <w:right w:w="30" w:type="dxa"/>
        </w:tblCellMar>
      </w:tblPr>
      <w:tblGrid>
        <w:gridCol w:w="4510"/>
        <w:gridCol w:w="3946"/>
      </w:tblGrid>
      <w:tr w14:paraId="1FA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5000" w:type="pct"/>
            <w:gridSpan w:val="2"/>
            <w:shd w:val="clear"/>
            <w:noWrap/>
            <w:tcMar>
              <w:top w:w="38" w:type="dxa"/>
              <w:left w:w="75" w:type="dxa"/>
              <w:bottom w:w="38" w:type="dxa"/>
              <w:right w:w="75" w:type="dxa"/>
            </w:tcMar>
            <w:vAlign w:val="center"/>
          </w:tcPr>
          <w:p w14:paraId="40208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i w:val="0"/>
                <w:iCs w:val="0"/>
                <w:caps w:val="0"/>
                <w:color w:val="000000"/>
                <w:spacing w:val="0"/>
                <w:sz w:val="12"/>
                <w:szCs w:val="12"/>
                <w:bdr w:val="none" w:color="auto" w:sz="0" w:space="0"/>
              </w:rPr>
              <w:t>联系方式</w:t>
            </w:r>
          </w:p>
        </w:tc>
      </w:tr>
      <w:tr w14:paraId="79AB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2667" w:type="pct"/>
            <w:shd w:val="clear"/>
            <w:tcMar>
              <w:top w:w="38" w:type="dxa"/>
              <w:left w:w="75" w:type="dxa"/>
              <w:bottom w:w="38" w:type="dxa"/>
              <w:right w:w="75" w:type="dxa"/>
            </w:tcMar>
            <w:vAlign w:val="center"/>
          </w:tcPr>
          <w:p w14:paraId="13FD75C6">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招标人:  河北高速邯港高速公路有限公司</w:t>
            </w:r>
          </w:p>
        </w:tc>
        <w:tc>
          <w:tcPr>
            <w:tcW w:w="2332" w:type="pct"/>
            <w:shd w:val="clear"/>
            <w:tcMar>
              <w:top w:w="38" w:type="dxa"/>
              <w:left w:w="75" w:type="dxa"/>
              <w:bottom w:w="38" w:type="dxa"/>
              <w:right w:w="75" w:type="dxa"/>
            </w:tcMar>
            <w:vAlign w:val="center"/>
          </w:tcPr>
          <w:p w14:paraId="7020C398">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招标代理机构：  河北宏信招标有限公司</w:t>
            </w:r>
          </w:p>
        </w:tc>
      </w:tr>
      <w:tr w14:paraId="2AB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2667" w:type="pct"/>
            <w:shd w:val="clear"/>
            <w:tcMar>
              <w:top w:w="38" w:type="dxa"/>
              <w:left w:w="75" w:type="dxa"/>
              <w:bottom w:w="38" w:type="dxa"/>
              <w:right w:w="75" w:type="dxa"/>
            </w:tcMar>
            <w:vAlign w:val="center"/>
          </w:tcPr>
          <w:p w14:paraId="77F1B41C">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联系人:  张磊、崔宏</w:t>
            </w:r>
          </w:p>
        </w:tc>
        <w:tc>
          <w:tcPr>
            <w:tcW w:w="2332" w:type="pct"/>
            <w:shd w:val="clear"/>
            <w:tcMar>
              <w:top w:w="38" w:type="dxa"/>
              <w:left w:w="75" w:type="dxa"/>
              <w:bottom w:w="38" w:type="dxa"/>
              <w:right w:w="75" w:type="dxa"/>
            </w:tcMar>
            <w:vAlign w:val="center"/>
          </w:tcPr>
          <w:p w14:paraId="31C70874">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联系人:  薛旸、李文亮、刘希</w:t>
            </w:r>
          </w:p>
        </w:tc>
      </w:tr>
      <w:tr w14:paraId="11A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2667" w:type="pct"/>
            <w:shd w:val="clear"/>
            <w:tcMar>
              <w:top w:w="38" w:type="dxa"/>
              <w:left w:w="75" w:type="dxa"/>
              <w:bottom w:w="38" w:type="dxa"/>
              <w:right w:w="75" w:type="dxa"/>
            </w:tcMar>
            <w:vAlign w:val="center"/>
          </w:tcPr>
          <w:p w14:paraId="5D32D4F5">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地址:  河北省沧州市南皮县安顺南大街与光明西路交口南行200米</w:t>
            </w:r>
          </w:p>
        </w:tc>
        <w:tc>
          <w:tcPr>
            <w:tcW w:w="2332" w:type="pct"/>
            <w:shd w:val="clear"/>
            <w:tcMar>
              <w:top w:w="38" w:type="dxa"/>
              <w:left w:w="75" w:type="dxa"/>
              <w:bottom w:w="38" w:type="dxa"/>
              <w:right w:w="75" w:type="dxa"/>
            </w:tcMar>
            <w:vAlign w:val="center"/>
          </w:tcPr>
          <w:p w14:paraId="172285D8">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地址:  石家庄市新华区合作路68号新合作广场B座14层</w:t>
            </w:r>
          </w:p>
        </w:tc>
      </w:tr>
      <w:tr w14:paraId="3773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2667" w:type="pct"/>
            <w:shd w:val="clear"/>
            <w:tcMar>
              <w:top w:w="38" w:type="dxa"/>
              <w:left w:w="75" w:type="dxa"/>
              <w:bottom w:w="38" w:type="dxa"/>
              <w:right w:w="75" w:type="dxa"/>
            </w:tcMar>
            <w:vAlign w:val="center"/>
          </w:tcPr>
          <w:p w14:paraId="0147E5F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电话:  0317-5251835</w:t>
            </w:r>
          </w:p>
        </w:tc>
        <w:tc>
          <w:tcPr>
            <w:tcW w:w="2332" w:type="pct"/>
            <w:shd w:val="clear"/>
            <w:tcMar>
              <w:top w:w="38" w:type="dxa"/>
              <w:left w:w="75" w:type="dxa"/>
              <w:bottom w:w="38" w:type="dxa"/>
              <w:right w:w="75" w:type="dxa"/>
            </w:tcMar>
            <w:vAlign w:val="center"/>
          </w:tcPr>
          <w:p w14:paraId="6A7837C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电话:  0311-86958901</w:t>
            </w:r>
          </w:p>
        </w:tc>
      </w:tr>
      <w:tr w14:paraId="197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30" w:type="dxa"/>
            <w:left w:w="30" w:type="dxa"/>
            <w:bottom w:w="30" w:type="dxa"/>
            <w:right w:w="30" w:type="dxa"/>
          </w:tblCellMar>
        </w:tblPrEx>
        <w:tc>
          <w:tcPr>
            <w:tcW w:w="2667" w:type="pct"/>
            <w:shd w:val="clear"/>
            <w:tcMar>
              <w:top w:w="38" w:type="dxa"/>
              <w:left w:w="75" w:type="dxa"/>
              <w:bottom w:w="38" w:type="dxa"/>
              <w:right w:w="75" w:type="dxa"/>
            </w:tcMar>
            <w:vAlign w:val="center"/>
          </w:tcPr>
          <w:p w14:paraId="541989DF">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电子邮箱:  /</w:t>
            </w:r>
          </w:p>
        </w:tc>
        <w:tc>
          <w:tcPr>
            <w:tcW w:w="2332" w:type="pct"/>
            <w:shd w:val="clear"/>
            <w:tcMar>
              <w:top w:w="38" w:type="dxa"/>
              <w:left w:w="75" w:type="dxa"/>
              <w:bottom w:w="38" w:type="dxa"/>
              <w:right w:w="75" w:type="dxa"/>
            </w:tcMar>
            <w:vAlign w:val="center"/>
          </w:tcPr>
          <w:p w14:paraId="768A7A34">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bdr w:val="none" w:color="auto" w:sz="0" w:space="0"/>
                <w:lang w:val="en-US" w:eastAsia="zh-CN" w:bidi="ar"/>
              </w:rPr>
              <w:t>电子邮箱:  hxzb201@163.com</w:t>
            </w:r>
          </w:p>
        </w:tc>
      </w:tr>
    </w:tbl>
    <w:p w14:paraId="49CA7E49">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66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2025-07-09T10:22:58Z</dcterms:created>
  <dc:creator>Huawei</dc:creator>
  <cp:lastModifiedBy>Huawei</cp:lastModifiedBy>
  <dcterms:modified xsi:type="dcterms:W3CDTF">2025-07-09T10:25:20Z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eyJoZGlkIjoiOWQ2ZWExMDIwMTAyNTlkY2I3MDQ0MGE2NzkwYzQ5NGQiLCJ1c2VySWQiOiIxMTk2OTM3NTE4In0=</vt:lpwstr>
  </property>
  <property fmtid="{D5CDD505-2E9C-101B-9397-08002B2CF9AE}" pid="4" name="ICV">
    <vt:lpwstr>62CE53EEFBF24E6895DE4C30C0A3E1EF_12</vt:lpwstr>
  </property>
</Properties>
</file>