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6"/>
        <w:gridCol w:w="4106"/>
      </w:tblGrid>
      <w:tr w14:paraId="44F1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661923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邯港高速公路衡水沧州界至国道G205段科技项目KT2标段中标结果公示</w:t>
            </w:r>
          </w:p>
        </w:tc>
      </w:tr>
      <w:tr w14:paraId="66A0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A53EA54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基本信息</w:t>
            </w:r>
          </w:p>
        </w:tc>
      </w:tr>
      <w:tr w14:paraId="5922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83B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标段(包):以疲劳和车辙为性能控制指标的沥青路面结构研究</w:t>
            </w:r>
          </w:p>
        </w:tc>
      </w:tr>
      <w:tr w14:paraId="471E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34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所属行业：  专业技术服务业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B1E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所属地区:  河北省,沧州市</w:t>
            </w:r>
          </w:p>
        </w:tc>
      </w:tr>
      <w:tr w14:paraId="40D0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692A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开标时间:  2025-07-02 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45D7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公示发布日期:  2025-07-10</w:t>
            </w:r>
          </w:p>
        </w:tc>
      </w:tr>
    </w:tbl>
    <w:p w14:paraId="19309D09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230"/>
        <w:gridCol w:w="926"/>
        <w:gridCol w:w="751"/>
        <w:gridCol w:w="3780"/>
        <w:gridCol w:w="1498"/>
      </w:tblGrid>
      <w:tr w14:paraId="6AAD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5000" w:type="pct"/>
            <w:gridSpan w:val="6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538657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中标单位</w:t>
            </w:r>
          </w:p>
        </w:tc>
      </w:tr>
      <w:tr w14:paraId="283F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9FB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8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C285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64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8F98F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35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6EF71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229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4786C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质量要求</w:t>
            </w:r>
          </w:p>
        </w:tc>
        <w:tc>
          <w:tcPr>
            <w:tcW w:w="941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91A6F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服务期限</w:t>
            </w:r>
          </w:p>
        </w:tc>
      </w:tr>
      <w:tr w14:paraId="0E48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5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D40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3DE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12120000401203351F</w:t>
            </w:r>
          </w:p>
        </w:tc>
        <w:tc>
          <w:tcPr>
            <w:tcW w:w="64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56FCB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天津市交通科学研究院</w:t>
            </w:r>
          </w:p>
        </w:tc>
        <w:tc>
          <w:tcPr>
            <w:tcW w:w="355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3EC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3908500.00</w:t>
            </w:r>
          </w:p>
        </w:tc>
        <w:tc>
          <w:tcPr>
            <w:tcW w:w="229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5EA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符合国家及行业规范标准，通过成果验收并满足招标文件委托人要求和合同条款的要求。</w:t>
            </w:r>
          </w:p>
        </w:tc>
        <w:tc>
          <w:tcPr>
            <w:tcW w:w="94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D36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33个月，自签订合同之日起计算。</w:t>
            </w:r>
          </w:p>
        </w:tc>
      </w:tr>
    </w:tbl>
    <w:p w14:paraId="0249E9FC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088A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18CA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提出异议的渠道和方式</w:t>
            </w:r>
          </w:p>
        </w:tc>
      </w:tr>
      <w:tr w14:paraId="2E61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8FF2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受理单位:  河北宏信招标有限公司</w:t>
            </w:r>
          </w:p>
        </w:tc>
      </w:tr>
      <w:tr w14:paraId="5B68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7E50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受理人:  薛旸、李文亮</w:t>
            </w:r>
          </w:p>
        </w:tc>
      </w:tr>
      <w:tr w14:paraId="563F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913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联系方式:  0311-86958901</w:t>
            </w:r>
          </w:p>
        </w:tc>
      </w:tr>
      <w:tr w14:paraId="54DF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06B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邮箱:  hxzb201@163.com</w:t>
            </w:r>
          </w:p>
        </w:tc>
      </w:tr>
    </w:tbl>
    <w:p w14:paraId="6649A9FE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0"/>
        <w:gridCol w:w="3946"/>
      </w:tblGrid>
      <w:tr w14:paraId="4BE4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66B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联系方式</w:t>
            </w:r>
          </w:p>
        </w:tc>
      </w:tr>
      <w:tr w14:paraId="6073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EBD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6B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招标代理机构：  河北宏信招标有限公司</w:t>
            </w:r>
          </w:p>
        </w:tc>
      </w:tr>
      <w:tr w14:paraId="3463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910EBA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联系人:  张磊、崔宏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D619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联系人:  薛旸、李文亮、刘希</w:t>
            </w:r>
          </w:p>
        </w:tc>
      </w:tr>
      <w:tr w14:paraId="02BC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F77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BAC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2488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39D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电话:  0317-5251835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0F14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电话:  0311-86958901</w:t>
            </w:r>
          </w:p>
        </w:tc>
      </w:tr>
      <w:tr w14:paraId="7C05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7BC4D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电子邮箱:  /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2B00D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电子邮箱:  hxzb201@163.com</w:t>
            </w:r>
          </w:p>
        </w:tc>
      </w:tr>
      <w:bookmarkEnd w:id="0"/>
    </w:tbl>
    <w:p w14:paraId="49CA7E4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343D1"/>
    <w:rsid w:val="754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530</Characters>
  <Lines>0</Lines>
  <Paragraphs>0</Paragraphs>
  <TotalTime>2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2025-07-09T10:22:00Z</dcterms:created>
  <dc:creator>Huawei</dc:creator>
  <cp:lastModifiedBy>Huawei</cp:lastModifiedBy>
  <dcterms:modified xsi:type="dcterms:W3CDTF">2025-07-09T10:27:19Z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eyJoZGlkIjoiOWQ2ZWExMDIwMTAyNTlkY2I3MDQ0MGE2NzkwYzQ5NGQiLCJ1c2VySWQiOiIxMTk2OTM3NTE4In0=</vt:lpwstr>
  </property>
  <property fmtid="{D5CDD505-2E9C-101B-9397-08002B2CF9AE}" pid="4" name="ICV">
    <vt:lpwstr>62CE53EEFBF24E6895DE4C30C0A3E1EF_12</vt:lpwstr>
  </property>
</Properties>
</file>