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G95首都地区环线高速公路廊坊至涿州段改扩建工程高性能混凝土技术咨询服务</w:t>
      </w:r>
      <w:r>
        <w:rPr>
          <w:rFonts w:hint="eastAsia" w:ascii="宋体" w:hAnsi="宋体" w:eastAsia="宋体" w:cs="宋体"/>
          <w:b/>
          <w:bCs/>
          <w:sz w:val="28"/>
          <w:szCs w:val="28"/>
          <w:highlight w:val="none"/>
        </w:rPr>
        <w:t>中标候选人公示</w:t>
      </w:r>
    </w:p>
    <w:p w14:paraId="438F67E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标项目名称：G95首都地区环线高速公路廊坊至涿州段改扩建工程高性能混凝土技术咨询服务</w:t>
      </w:r>
    </w:p>
    <w:p w14:paraId="2A436C9C">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招标项目编号：JT-FW-2025-067</w:t>
      </w:r>
    </w:p>
    <w:p w14:paraId="2BDC8E6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公示名称：G95首都地区环线高速公路廊坊至涿州段改扩建工程高性能混凝土技术咨询服务中标候选人公示</w:t>
      </w:r>
    </w:p>
    <w:p w14:paraId="52AFB8F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公示编号：JT-FW-2025-067</w:t>
      </w:r>
    </w:p>
    <w:p w14:paraId="71146F65">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公示内容：</w:t>
      </w:r>
    </w:p>
    <w:p w14:paraId="0ADB393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8"/>
        <w:gridCol w:w="5028"/>
      </w:tblGrid>
      <w:tr w14:paraId="1342BD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F144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标段：G95首都地区环线高速公路廊坊至涿州段改扩建工程高性能混凝土技术咨询服务</w:t>
            </w:r>
          </w:p>
        </w:tc>
      </w:tr>
      <w:tr w14:paraId="63C13B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94FD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所属专业：交通</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2C7BC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所属地区：固安县、涿州市</w:t>
            </w:r>
          </w:p>
        </w:tc>
      </w:tr>
      <w:tr w14:paraId="3E025F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680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开标时间：2025-08-04  09:30:00</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45EEC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开标地点：惠招标电子招投标交易平台</w:t>
            </w:r>
          </w:p>
        </w:tc>
      </w:tr>
      <w:tr w14:paraId="0980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A741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公示开始日期：2025-08-05</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C31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公示截止日期：2025-08-07</w:t>
            </w:r>
          </w:p>
        </w:tc>
      </w:tr>
    </w:tbl>
    <w:p w14:paraId="722EAAA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1.中标候选人名单</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2"/>
        <w:gridCol w:w="2159"/>
        <w:gridCol w:w="1323"/>
        <w:gridCol w:w="1364"/>
        <w:gridCol w:w="2667"/>
        <w:gridCol w:w="1721"/>
      </w:tblGrid>
      <w:tr w14:paraId="4E81E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8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37996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215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51DED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32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42DE5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投标价格</w:t>
            </w:r>
          </w:p>
        </w:tc>
        <w:tc>
          <w:tcPr>
            <w:tcW w:w="13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1525E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评标价格</w:t>
            </w:r>
          </w:p>
        </w:tc>
        <w:tc>
          <w:tcPr>
            <w:tcW w:w="26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618D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质量标准</w:t>
            </w:r>
          </w:p>
        </w:tc>
        <w:tc>
          <w:tcPr>
            <w:tcW w:w="172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3331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服务期限</w:t>
            </w:r>
          </w:p>
        </w:tc>
      </w:tr>
      <w:tr w14:paraId="6751A8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41C4B3">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15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B7192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132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375CA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379700元</w:t>
            </w:r>
          </w:p>
        </w:tc>
        <w:tc>
          <w:tcPr>
            <w:tcW w:w="13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61A82E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379700元</w:t>
            </w:r>
          </w:p>
        </w:tc>
        <w:tc>
          <w:tcPr>
            <w:tcW w:w="26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51CEA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依据合同规定和现行的工程建设标准、规范、规程独立进行试验检测及咨询活动。试验检测工作规范，提供报告及时、真实、准确</w:t>
            </w:r>
          </w:p>
        </w:tc>
        <w:tc>
          <w:tcPr>
            <w:tcW w:w="172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EFB0F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自合同签订之日起至项目交工验收完成止。</w:t>
            </w:r>
          </w:p>
        </w:tc>
      </w:tr>
      <w:tr w14:paraId="070BF0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C126">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15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F17DE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山东省交通科学研究院</w:t>
            </w:r>
          </w:p>
        </w:tc>
        <w:tc>
          <w:tcPr>
            <w:tcW w:w="132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EEC1D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382500元</w:t>
            </w:r>
          </w:p>
        </w:tc>
        <w:tc>
          <w:tcPr>
            <w:tcW w:w="13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2034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382500元</w:t>
            </w:r>
          </w:p>
        </w:tc>
        <w:tc>
          <w:tcPr>
            <w:tcW w:w="26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5413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依据合同规定和现行的工程建设标准、规范、规程独立进行试验检测及咨询活动。试验检测工作规范，提供报告及时、真实、准确</w:t>
            </w:r>
          </w:p>
        </w:tc>
        <w:tc>
          <w:tcPr>
            <w:tcW w:w="172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FE9B1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自合同签订之日起至项目交工验收完成止</w:t>
            </w:r>
          </w:p>
        </w:tc>
      </w:tr>
      <w:tr w14:paraId="7427CA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D1399E">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15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848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唐山交通建设试验检测有限公司</w:t>
            </w:r>
          </w:p>
        </w:tc>
        <w:tc>
          <w:tcPr>
            <w:tcW w:w="132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F85E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370000元</w:t>
            </w:r>
          </w:p>
        </w:tc>
        <w:tc>
          <w:tcPr>
            <w:tcW w:w="13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E99C7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370000元</w:t>
            </w:r>
          </w:p>
        </w:tc>
        <w:tc>
          <w:tcPr>
            <w:tcW w:w="26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DE8D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依据合同规定和现行的工程建设标准、规范、规程独立进行试验检测及咨询活动。试验检测工作规范，提供报告及时、真实、准确</w:t>
            </w:r>
          </w:p>
        </w:tc>
        <w:tc>
          <w:tcPr>
            <w:tcW w:w="172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55EE1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自合同签订之日起至项目交工验收完成</w:t>
            </w:r>
            <w:bookmarkStart w:id="0" w:name="_GoBack"/>
            <w:bookmarkEnd w:id="0"/>
            <w:r>
              <w:rPr>
                <w:rFonts w:hint="eastAsia" w:ascii="宋体" w:hAnsi="宋体" w:eastAsia="宋体" w:cs="宋体"/>
                <w:i w:val="0"/>
                <w:iCs w:val="0"/>
                <w:caps w:val="0"/>
                <w:color w:val="000000"/>
                <w:spacing w:val="0"/>
                <w:kern w:val="0"/>
                <w:sz w:val="24"/>
                <w:szCs w:val="24"/>
                <w:lang w:val="en-US" w:eastAsia="zh-CN" w:bidi="ar"/>
              </w:rPr>
              <w:t>止</w:t>
            </w:r>
          </w:p>
        </w:tc>
      </w:tr>
    </w:tbl>
    <w:p w14:paraId="4FA96D9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2.中标候选人项目负责人</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0"/>
        <w:gridCol w:w="2475"/>
        <w:gridCol w:w="1404"/>
        <w:gridCol w:w="1664"/>
        <w:gridCol w:w="1664"/>
        <w:gridCol w:w="2029"/>
      </w:tblGrid>
      <w:tr w14:paraId="5CB3C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A1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28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747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项目负责人姓名</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A7B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职称</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4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相关证书名称</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CF4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相关证书编号</w:t>
            </w:r>
          </w:p>
        </w:tc>
      </w:tr>
      <w:tr w14:paraId="441EC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2D44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FECB9D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A22C9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高占华</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6B26C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88D8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339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201800100G0252</w:t>
            </w:r>
          </w:p>
        </w:tc>
      </w:tr>
      <w:tr w14:paraId="56608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537C5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E6F51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山东省交通科学研究院</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0FBC4B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郭保林</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5E25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F4214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5217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鲁173410722</w:t>
            </w:r>
          </w:p>
        </w:tc>
      </w:tr>
      <w:tr w14:paraId="7D4AC8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7F037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EFC3A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唐山交通建设试验检测有限公司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9AF323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高磊</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A80DB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D987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F8FA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2022B135689</w:t>
            </w:r>
          </w:p>
        </w:tc>
      </w:tr>
    </w:tbl>
    <w:p w14:paraId="4E171E67">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3.中标候选人响应招标文件要求的资格能力条件</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2"/>
        <w:gridCol w:w="5401"/>
        <w:gridCol w:w="3693"/>
      </w:tblGrid>
      <w:tr w14:paraId="2F8EF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FD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00E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6DF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响应情况</w:t>
            </w:r>
          </w:p>
        </w:tc>
      </w:tr>
      <w:tr w14:paraId="1D16A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AEE929">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9592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3A8F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0CF31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AC1BA1">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CA208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山东省交通科学研究院</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F46C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72CE2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A1E6D37">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8A8AE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唐山交通建设试验检测有限公司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D32A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bl>
    <w:p w14:paraId="42D869E8">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4.（1）中标候选人企业业绩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2"/>
        <w:gridCol w:w="2090"/>
        <w:gridCol w:w="2326"/>
        <w:gridCol w:w="1854"/>
        <w:gridCol w:w="1568"/>
        <w:gridCol w:w="1416"/>
      </w:tblGrid>
      <w:tr w14:paraId="5A7D8A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36E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78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8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5B8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2C2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110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1744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BAAE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D7C5E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8321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荣乌高速公路全线范围内的高性能混凝土咨询</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AD1BF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河北雄安荣乌高速公路有限公司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40D3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2020-09-01</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D42F7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290000元</w:t>
            </w:r>
          </w:p>
        </w:tc>
      </w:tr>
      <w:tr w14:paraId="63CE21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463C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B2DA4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1D03A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京雄高速公路(北京至雄安新区高速公路河北段项目第三方试验检测)中的高性能混凝土咨询服务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0A64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中路高科交通检测检验认证有限公司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0B16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2021-01-05</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215EC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300000元</w:t>
            </w:r>
          </w:p>
        </w:tc>
      </w:tr>
      <w:tr w14:paraId="450B9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4F07E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C4B8B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64B0C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邯港高速公路衡水段高性能混凝土技术服务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240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衡水中建邯港高速公路管理有限公司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8C1FA1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2021-08-20</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DD9F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256000元</w:t>
            </w:r>
          </w:p>
        </w:tc>
      </w:tr>
      <w:tr w14:paraId="40CEA5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58A43E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B8B1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山东省交通科学研究院</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B191D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临沂至滕州高速公路工程第四标段桥隧混凝土质量提升技术</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81067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中化学交通建设集团有限公司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A7FB1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2024-03-29</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D36D0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400000元</w:t>
            </w:r>
          </w:p>
        </w:tc>
      </w:tr>
      <w:tr w14:paraId="2F6AC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FB7E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166DF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山东省交通科学研究院</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7D3B5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临滕公路桥隧混凝土质量提升技术服务合同</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5B4E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山东省高速养护集团有限公司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F0196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2023-08-14</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8FB1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400000元</w:t>
            </w:r>
          </w:p>
        </w:tc>
      </w:tr>
      <w:tr w14:paraId="1D714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89D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0CD2C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唐山交通建设试验检测有限公司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7F8F70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承德市2025年度普通干线公路预防养护及修复养护工程施工技术咨询与服务（ZX-1合同段）</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C7E0E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承德市公路养护事业发展中心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60174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2025-05-20</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74A31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960000元</w:t>
            </w:r>
          </w:p>
        </w:tc>
      </w:tr>
      <w:tr w14:paraId="635D3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D348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312C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唐山交通建设试验检测有限公司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185C1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沧州市2025年度普通干线公路路面养护工程施工技术咨询</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AAB05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沧州市公路事业发展中心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DDAB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2025-05-06</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D032D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542600元</w:t>
            </w:r>
          </w:p>
        </w:tc>
      </w:tr>
      <w:tr w14:paraId="6EAA3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07DE9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28876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唐山交通建设试验检测有限公司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D0DB4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秦皇岛至唐山高速公路唐山段第三方试验检测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26617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唐山市公路建设管理中心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45267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2021-02-27</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F472D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8800535.55元</w:t>
            </w:r>
          </w:p>
        </w:tc>
      </w:tr>
    </w:tbl>
    <w:p w14:paraId="7396E4B9">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4.（2）中标候选人项目负责人业绩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9"/>
        <w:gridCol w:w="1845"/>
        <w:gridCol w:w="1101"/>
        <w:gridCol w:w="1874"/>
        <w:gridCol w:w="1399"/>
        <w:gridCol w:w="1595"/>
        <w:gridCol w:w="1443"/>
      </w:tblGrid>
      <w:tr w14:paraId="16300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6F2D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13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172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B57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617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349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40B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DFB7C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D49B7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17534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19702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高占华</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E0146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荣乌高速公路全线范围内的高性能混凝土咨询</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2710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河北雄安荣乌高速公路有限公司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89978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2020-09-01</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59378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290000元</w:t>
            </w:r>
          </w:p>
        </w:tc>
      </w:tr>
      <w:tr w14:paraId="0DA4E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21C4BB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77CED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C888D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高占华</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2612D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京雄高速公路(北京至雄安新区高速公路河北段项目第三方试验检测)中的高性能混凝土咨询服务</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E88C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中路高科交通检测检验认证有限公司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506EB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2021-01-05</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89097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300000元</w:t>
            </w:r>
          </w:p>
        </w:tc>
      </w:tr>
      <w:tr w14:paraId="11AF2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1049A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5FED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河北交规院瑞志交通技术咨询有限公司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4877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高占华</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1F4E3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邯港高速公路衡水段高性能混凝土技术服务</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ED5DD2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衡水中建邯港高速公路管理有限公司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925A3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2021-08-20</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9BDA6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256000元</w:t>
            </w:r>
          </w:p>
        </w:tc>
      </w:tr>
      <w:tr w14:paraId="7F314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A965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2D7595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山东省交通科学研究院</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EA8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郭保林</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95CAE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临沂至滕州高速公路工程第四标段桥隧混凝土质量提升技术</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630D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中化学交通建设集团有限公司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20B1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2024-03-29</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5FD3D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400000元</w:t>
            </w:r>
          </w:p>
        </w:tc>
      </w:tr>
      <w:tr w14:paraId="642231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134AA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1A0E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唐山交通建设试验检测有限公司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F82B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高磊</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3774A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秦皇岛至唐山高速公路唐山段第三方试验检测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85288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唐山市公路建设管理中心</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A125E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2021-02-27</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CC07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8800535.55元</w:t>
            </w:r>
          </w:p>
        </w:tc>
      </w:tr>
    </w:tbl>
    <w:p w14:paraId="25B2D2B0">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5.投标文件被否决的投标人名称、否决原因</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2"/>
        <w:gridCol w:w="4135"/>
        <w:gridCol w:w="5059"/>
      </w:tblGrid>
      <w:tr w14:paraId="6EB2DB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F27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2F3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投标人名称</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51F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否决原因</w:t>
            </w:r>
          </w:p>
        </w:tc>
      </w:tr>
      <w:tr w14:paraId="130D9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FC6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F2A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无</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9A4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kern w:val="0"/>
                <w:sz w:val="24"/>
                <w:szCs w:val="24"/>
                <w:lang w:val="en-US" w:eastAsia="zh-CN" w:bidi="ar"/>
              </w:rPr>
            </w:pPr>
          </w:p>
        </w:tc>
      </w:tr>
    </w:tbl>
    <w:p w14:paraId="23194CE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6.提出异议的渠道和方式：投标人或其他利害关系人对本招标项目的评标结果有异议的，可在公示期向招标人或招标代理机构提出。</w:t>
      </w:r>
    </w:p>
    <w:p w14:paraId="6309775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联系方式</w:t>
      </w:r>
    </w:p>
    <w:tbl>
      <w:tblPr>
        <w:tblStyle w:val="9"/>
        <w:tblW w:w="100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797"/>
        <w:gridCol w:w="5262"/>
      </w:tblGrid>
      <w:tr w14:paraId="3ECCBA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3BF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招标人：河北高速公路集团有限公司</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295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招标代理机构：瑞和安惠项目管理集团有限公司</w:t>
            </w:r>
          </w:p>
        </w:tc>
      </w:tr>
      <w:tr w14:paraId="3B7AAC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46E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地址：河北省石家庄市裕华东路509号</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BA4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地址：石家庄市建设南大街269号河北师大科技园B座12层</w:t>
            </w:r>
          </w:p>
        </w:tc>
      </w:tr>
      <w:tr w14:paraId="10D88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3"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ADD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联系人：李娜</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47D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联系人：苗永超</w:t>
            </w:r>
          </w:p>
        </w:tc>
      </w:tr>
      <w:tr w14:paraId="1C696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357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电话：0311-66726762</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D25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电话：0316-5912139</w:t>
            </w:r>
          </w:p>
        </w:tc>
      </w:tr>
      <w:tr w14:paraId="4C8ABC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7"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73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B13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电子邮箱：rhahlf@126.com</w:t>
            </w:r>
          </w:p>
        </w:tc>
      </w:tr>
    </w:tbl>
    <w:p w14:paraId="005AD1C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7.其他公示内容：</w:t>
      </w:r>
    </w:p>
    <w:p w14:paraId="6DA6D344">
      <w:pPr>
        <w:pStyle w:val="7"/>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Theme="minorEastAsia" w:hAnsiTheme="minorEastAsia" w:eastAsiaTheme="minorEastAsia"/>
          <w:sz w:val="24"/>
          <w:szCs w:val="24"/>
        </w:rPr>
        <w:t>参加投标单位名称</w:t>
      </w:r>
      <w:r>
        <w:rPr>
          <w:rFonts w:hint="eastAsia" w:asciiTheme="minorEastAsia" w:hAnsiTheme="minorEastAsia"/>
          <w:sz w:val="24"/>
          <w:szCs w:val="24"/>
          <w:lang w:eastAsia="zh-CN"/>
        </w:rPr>
        <w:t>：</w:t>
      </w:r>
      <w:r>
        <w:rPr>
          <w:rFonts w:hint="eastAsia" w:ascii="宋体" w:hAnsi="宋体" w:eastAsia="宋体" w:cs="宋体"/>
          <w:i w:val="0"/>
          <w:iCs w:val="0"/>
          <w:caps w:val="0"/>
          <w:color w:val="000000"/>
          <w:spacing w:val="0"/>
          <w:sz w:val="24"/>
          <w:szCs w:val="24"/>
        </w:rPr>
        <w:t>唐山交通建设试验检测有限公司</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辽宁省交通规划设计院有限责任公司</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山东省交通科学研究院</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河北交规院瑞志交通技术咨询有限公司</w:t>
      </w:r>
    </w:p>
    <w:p w14:paraId="3C5E1BBE">
      <w:pPr>
        <w:keepNext w:val="0"/>
        <w:keepLines w:val="0"/>
        <w:widowControl/>
        <w:suppressLineNumbers w:val="0"/>
        <w:spacing w:before="75" w:beforeAutospacing="0" w:after="75" w:afterAutospacing="0"/>
        <w:ind w:left="0" w:right="0" w:firstLine="0"/>
        <w:jc w:val="left"/>
        <w:rPr>
          <w:rFonts w:hint="eastAsia" w:ascii="宋体" w:hAnsi="宋体" w:eastAsia="宋体" w:cs="宋体"/>
          <w:kern w:val="0"/>
          <w:sz w:val="24"/>
          <w:szCs w:val="24"/>
          <w:highlight w:val="green"/>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2445AC"/>
    <w:rsid w:val="0169049A"/>
    <w:rsid w:val="01B527CC"/>
    <w:rsid w:val="01E91A44"/>
    <w:rsid w:val="0226120E"/>
    <w:rsid w:val="02C60B85"/>
    <w:rsid w:val="034070BC"/>
    <w:rsid w:val="035148F2"/>
    <w:rsid w:val="03587E02"/>
    <w:rsid w:val="041B4092"/>
    <w:rsid w:val="048C3708"/>
    <w:rsid w:val="049A3DD9"/>
    <w:rsid w:val="04D234CC"/>
    <w:rsid w:val="05ED086E"/>
    <w:rsid w:val="063876A4"/>
    <w:rsid w:val="06423C78"/>
    <w:rsid w:val="06D870D9"/>
    <w:rsid w:val="078C3715"/>
    <w:rsid w:val="08420CAE"/>
    <w:rsid w:val="08A76D63"/>
    <w:rsid w:val="09816133"/>
    <w:rsid w:val="0A145C1C"/>
    <w:rsid w:val="0B092A8A"/>
    <w:rsid w:val="0B1526A9"/>
    <w:rsid w:val="0C7D22B4"/>
    <w:rsid w:val="0D10137A"/>
    <w:rsid w:val="0D31155B"/>
    <w:rsid w:val="0D533015"/>
    <w:rsid w:val="0D7C2A37"/>
    <w:rsid w:val="0DD15714"/>
    <w:rsid w:val="0EF26BE2"/>
    <w:rsid w:val="0F0A02FC"/>
    <w:rsid w:val="0F586C59"/>
    <w:rsid w:val="0F744163"/>
    <w:rsid w:val="0FED3F88"/>
    <w:rsid w:val="0FEE5763"/>
    <w:rsid w:val="100920B1"/>
    <w:rsid w:val="10284C2D"/>
    <w:rsid w:val="103C5958"/>
    <w:rsid w:val="110F1F41"/>
    <w:rsid w:val="12986351"/>
    <w:rsid w:val="12BC78AF"/>
    <w:rsid w:val="131F0893"/>
    <w:rsid w:val="13EE0D17"/>
    <w:rsid w:val="14C173FE"/>
    <w:rsid w:val="14CE474B"/>
    <w:rsid w:val="14D7452C"/>
    <w:rsid w:val="15175270"/>
    <w:rsid w:val="15284D87"/>
    <w:rsid w:val="169D3553"/>
    <w:rsid w:val="17150F4F"/>
    <w:rsid w:val="17B34241"/>
    <w:rsid w:val="18A32208"/>
    <w:rsid w:val="191F4337"/>
    <w:rsid w:val="19894A37"/>
    <w:rsid w:val="1ADF238C"/>
    <w:rsid w:val="1B747F0B"/>
    <w:rsid w:val="1BAF4AA0"/>
    <w:rsid w:val="1D6372A4"/>
    <w:rsid w:val="1DDE2DCF"/>
    <w:rsid w:val="1F5837E2"/>
    <w:rsid w:val="1F5C6639"/>
    <w:rsid w:val="1F9E45C4"/>
    <w:rsid w:val="20743577"/>
    <w:rsid w:val="20B81D5F"/>
    <w:rsid w:val="20CE2C87"/>
    <w:rsid w:val="22416B0A"/>
    <w:rsid w:val="22A27D04"/>
    <w:rsid w:val="231177A3"/>
    <w:rsid w:val="23427276"/>
    <w:rsid w:val="23846785"/>
    <w:rsid w:val="241E5CD3"/>
    <w:rsid w:val="246F56CA"/>
    <w:rsid w:val="24AF7273"/>
    <w:rsid w:val="25090652"/>
    <w:rsid w:val="25113A8A"/>
    <w:rsid w:val="252723FA"/>
    <w:rsid w:val="254D6A13"/>
    <w:rsid w:val="261A3378"/>
    <w:rsid w:val="26263565"/>
    <w:rsid w:val="271A7A2E"/>
    <w:rsid w:val="28072F22"/>
    <w:rsid w:val="286A1BF6"/>
    <w:rsid w:val="28AB54CE"/>
    <w:rsid w:val="28B65EDD"/>
    <w:rsid w:val="28C05396"/>
    <w:rsid w:val="291E49C7"/>
    <w:rsid w:val="29976665"/>
    <w:rsid w:val="2A306760"/>
    <w:rsid w:val="2A360824"/>
    <w:rsid w:val="2A9A0FFE"/>
    <w:rsid w:val="2B165956"/>
    <w:rsid w:val="2B1F7258"/>
    <w:rsid w:val="2B8A456D"/>
    <w:rsid w:val="2D486A1B"/>
    <w:rsid w:val="2DDA524D"/>
    <w:rsid w:val="2DF4595A"/>
    <w:rsid w:val="2E67296D"/>
    <w:rsid w:val="2F447611"/>
    <w:rsid w:val="2F5646C4"/>
    <w:rsid w:val="2FBB7811"/>
    <w:rsid w:val="30536D05"/>
    <w:rsid w:val="30C23ADA"/>
    <w:rsid w:val="31745F28"/>
    <w:rsid w:val="31AF08B2"/>
    <w:rsid w:val="325048E2"/>
    <w:rsid w:val="32BD0087"/>
    <w:rsid w:val="33556CEC"/>
    <w:rsid w:val="346B5173"/>
    <w:rsid w:val="349F18F7"/>
    <w:rsid w:val="351D3D85"/>
    <w:rsid w:val="352D1F84"/>
    <w:rsid w:val="3672723E"/>
    <w:rsid w:val="36AE2339"/>
    <w:rsid w:val="36B50719"/>
    <w:rsid w:val="36E504F9"/>
    <w:rsid w:val="370757A2"/>
    <w:rsid w:val="39913532"/>
    <w:rsid w:val="3A3C72B6"/>
    <w:rsid w:val="3A561A17"/>
    <w:rsid w:val="3A903DB9"/>
    <w:rsid w:val="3A9F0731"/>
    <w:rsid w:val="3AA94D74"/>
    <w:rsid w:val="3B11613A"/>
    <w:rsid w:val="3BD77542"/>
    <w:rsid w:val="3C3976F6"/>
    <w:rsid w:val="3DC96858"/>
    <w:rsid w:val="3F19380F"/>
    <w:rsid w:val="3F3C5E20"/>
    <w:rsid w:val="3F4940F4"/>
    <w:rsid w:val="3F4D61EF"/>
    <w:rsid w:val="3F9F3D14"/>
    <w:rsid w:val="41C86349"/>
    <w:rsid w:val="41CE4D30"/>
    <w:rsid w:val="434626F9"/>
    <w:rsid w:val="43B04DA0"/>
    <w:rsid w:val="43C4525A"/>
    <w:rsid w:val="442F62DC"/>
    <w:rsid w:val="445F3A72"/>
    <w:rsid w:val="446479D4"/>
    <w:rsid w:val="44E80E1C"/>
    <w:rsid w:val="45285172"/>
    <w:rsid w:val="474918D0"/>
    <w:rsid w:val="47751CE6"/>
    <w:rsid w:val="47FD3159"/>
    <w:rsid w:val="48AD3BA3"/>
    <w:rsid w:val="48B325DE"/>
    <w:rsid w:val="48C4659A"/>
    <w:rsid w:val="48E94325"/>
    <w:rsid w:val="4A841EEE"/>
    <w:rsid w:val="4AD73AC6"/>
    <w:rsid w:val="4D0C49B3"/>
    <w:rsid w:val="4D3A57A5"/>
    <w:rsid w:val="4E9407BC"/>
    <w:rsid w:val="4F480CDE"/>
    <w:rsid w:val="52072FF5"/>
    <w:rsid w:val="523F1387"/>
    <w:rsid w:val="52DC2732"/>
    <w:rsid w:val="530F6FAB"/>
    <w:rsid w:val="53147604"/>
    <w:rsid w:val="53BD6A07"/>
    <w:rsid w:val="54124034"/>
    <w:rsid w:val="54AF3C0F"/>
    <w:rsid w:val="554E519C"/>
    <w:rsid w:val="55684751"/>
    <w:rsid w:val="55FB651C"/>
    <w:rsid w:val="56156687"/>
    <w:rsid w:val="575064EA"/>
    <w:rsid w:val="57E024B6"/>
    <w:rsid w:val="5838665C"/>
    <w:rsid w:val="59AD01F2"/>
    <w:rsid w:val="59CF1242"/>
    <w:rsid w:val="59DE6C89"/>
    <w:rsid w:val="59DF0C90"/>
    <w:rsid w:val="5A4E7FD5"/>
    <w:rsid w:val="5AC24111"/>
    <w:rsid w:val="5BF0749C"/>
    <w:rsid w:val="5C3E620B"/>
    <w:rsid w:val="5CE41815"/>
    <w:rsid w:val="5CEE7C31"/>
    <w:rsid w:val="5D411CBC"/>
    <w:rsid w:val="5DBC1ADE"/>
    <w:rsid w:val="5E9A1E1F"/>
    <w:rsid w:val="5E9C2EDE"/>
    <w:rsid w:val="5EA33C5C"/>
    <w:rsid w:val="60A12636"/>
    <w:rsid w:val="614222FA"/>
    <w:rsid w:val="61BC46E6"/>
    <w:rsid w:val="61F743A5"/>
    <w:rsid w:val="62305D0D"/>
    <w:rsid w:val="62A62F50"/>
    <w:rsid w:val="63163B5F"/>
    <w:rsid w:val="63C808C1"/>
    <w:rsid w:val="63F7532D"/>
    <w:rsid w:val="645962D8"/>
    <w:rsid w:val="65553CD1"/>
    <w:rsid w:val="65C76335"/>
    <w:rsid w:val="65FB758B"/>
    <w:rsid w:val="672E3664"/>
    <w:rsid w:val="67566AFF"/>
    <w:rsid w:val="67B563F3"/>
    <w:rsid w:val="67F20C4B"/>
    <w:rsid w:val="6894168D"/>
    <w:rsid w:val="694F2785"/>
    <w:rsid w:val="69636A84"/>
    <w:rsid w:val="696977F9"/>
    <w:rsid w:val="699224B1"/>
    <w:rsid w:val="69DC26B1"/>
    <w:rsid w:val="6A7D44CA"/>
    <w:rsid w:val="6A80797C"/>
    <w:rsid w:val="6AA524CB"/>
    <w:rsid w:val="6AD05083"/>
    <w:rsid w:val="6AFF0FA3"/>
    <w:rsid w:val="6B4D3C91"/>
    <w:rsid w:val="6B9C2722"/>
    <w:rsid w:val="6C6603BE"/>
    <w:rsid w:val="6C812606"/>
    <w:rsid w:val="6C885039"/>
    <w:rsid w:val="6D800432"/>
    <w:rsid w:val="6E2D397D"/>
    <w:rsid w:val="6E7E0FE4"/>
    <w:rsid w:val="6E9C573F"/>
    <w:rsid w:val="6E9F35BE"/>
    <w:rsid w:val="6EE175F6"/>
    <w:rsid w:val="6F7915DC"/>
    <w:rsid w:val="700046C4"/>
    <w:rsid w:val="70640CCF"/>
    <w:rsid w:val="718129CA"/>
    <w:rsid w:val="71A62874"/>
    <w:rsid w:val="72FF6166"/>
    <w:rsid w:val="736E51D0"/>
    <w:rsid w:val="73CA0EA9"/>
    <w:rsid w:val="741E6AC6"/>
    <w:rsid w:val="74463A57"/>
    <w:rsid w:val="74C57072"/>
    <w:rsid w:val="758D465D"/>
    <w:rsid w:val="75BB607F"/>
    <w:rsid w:val="761A519B"/>
    <w:rsid w:val="76433C09"/>
    <w:rsid w:val="765C5EF1"/>
    <w:rsid w:val="76795419"/>
    <w:rsid w:val="776159F6"/>
    <w:rsid w:val="777032C5"/>
    <w:rsid w:val="77DA5DB4"/>
    <w:rsid w:val="784435ED"/>
    <w:rsid w:val="792425B9"/>
    <w:rsid w:val="79246910"/>
    <w:rsid w:val="7984574E"/>
    <w:rsid w:val="79AF7ABE"/>
    <w:rsid w:val="79E043A5"/>
    <w:rsid w:val="79E60672"/>
    <w:rsid w:val="79E94D5A"/>
    <w:rsid w:val="7A7F0628"/>
    <w:rsid w:val="7C6F57E2"/>
    <w:rsid w:val="7D2E2162"/>
    <w:rsid w:val="7DBF3ED7"/>
    <w:rsid w:val="7E7F64E4"/>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Normal Indent"/>
    <w:basedOn w:val="1"/>
    <w:autoRedefine/>
    <w:qFormat/>
    <w:uiPriority w:val="99"/>
    <w:pPr>
      <w:ind w:firstLine="420"/>
    </w:pPr>
    <w:rPr>
      <w:sz w:val="20"/>
      <w:szCs w:val="20"/>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2"/>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1821</Words>
  <Characters>2161</Characters>
  <Lines>24</Lines>
  <Paragraphs>6</Paragraphs>
  <TotalTime>0</TotalTime>
  <ScaleCrop>false</ScaleCrop>
  <LinksUpToDate>false</LinksUpToDate>
  <CharactersWithSpaces>2163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2025-08-04T07:58:10Z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