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A91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</w:rPr>
        <w:t>【邯港高速公路衡水沧州界至国道G205段财务决算】中标候选人公示</w:t>
      </w:r>
    </w:p>
    <w:p w14:paraId="0C36EFA9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招标项目名称：  邯港高速公路衡水沧州界至国道G205段财务决算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招标项目编号：  HG-FW-2025-096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公示名称：  【邯港高速公路衡水沧州界至国道G205段财务决算】中标候选人公示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公示编号：  HG-FW-2025-096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公示内容：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                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7"/>
        <w:gridCol w:w="5289"/>
      </w:tblGrid>
      <w:tr w14:paraId="6A03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2DE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标段:邯港高速公路衡水沧州界至国道G205段财务决算</w:t>
            </w:r>
          </w:p>
        </w:tc>
      </w:tr>
      <w:tr w14:paraId="1963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AFA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所属专业：  道路运输业</w:t>
            </w:r>
          </w:p>
        </w:tc>
        <w:tc>
          <w:tcPr>
            <w:tcW w:w="0" w:type="auto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5B7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所属地区:  河北省,沧州市,南皮县</w:t>
            </w:r>
          </w:p>
        </w:tc>
      </w:tr>
      <w:tr w14:paraId="4098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EE7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  2025-09-23 </w:t>
            </w:r>
          </w:p>
        </w:tc>
        <w:tc>
          <w:tcPr>
            <w:tcW w:w="0" w:type="auto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3EC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开标地点:  河北省石家庄市新华区合作路68号新合作广场B座14层1417</w:t>
            </w:r>
          </w:p>
        </w:tc>
      </w:tr>
      <w:tr w14:paraId="5448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8C15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公示开始日期:2025年09月24日</w:t>
            </w:r>
          </w:p>
        </w:tc>
        <w:tc>
          <w:tcPr>
            <w:tcW w:w="0" w:type="auto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0B07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公示截止日期:  2025年09月28日</w:t>
            </w:r>
          </w:p>
        </w:tc>
      </w:tr>
    </w:tbl>
    <w:p w14:paraId="5E46359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1.中标候选人名单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1"/>
        <w:gridCol w:w="1789"/>
        <w:gridCol w:w="1095"/>
        <w:gridCol w:w="1095"/>
        <w:gridCol w:w="1709"/>
        <w:gridCol w:w="2404"/>
      </w:tblGrid>
      <w:tr w14:paraId="5721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F3B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排序</w:t>
            </w:r>
          </w:p>
        </w:tc>
        <w:tc>
          <w:tcPr>
            <w:tcW w:w="116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58B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中标候选人单位名称</w:t>
            </w:r>
          </w:p>
        </w:tc>
        <w:tc>
          <w:tcPr>
            <w:tcW w:w="52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B49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投标价格(元)</w:t>
            </w:r>
          </w:p>
        </w:tc>
        <w:tc>
          <w:tcPr>
            <w:tcW w:w="52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BDA8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评标价格(元)</w:t>
            </w:r>
          </w:p>
        </w:tc>
        <w:tc>
          <w:tcPr>
            <w:tcW w:w="112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23F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质量标准</w:t>
            </w:r>
          </w:p>
        </w:tc>
        <w:tc>
          <w:tcPr>
            <w:tcW w:w="153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71C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工期(交货期)</w:t>
            </w:r>
          </w:p>
        </w:tc>
      </w:tr>
      <w:tr w14:paraId="2DBD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28CA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3C2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中审亚太会计师事务所（特殊普通合伙）河北分所</w:t>
            </w:r>
          </w:p>
        </w:tc>
        <w:tc>
          <w:tcPr>
            <w:tcW w:w="52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248F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250000.00</w:t>
            </w:r>
          </w:p>
        </w:tc>
        <w:tc>
          <w:tcPr>
            <w:tcW w:w="52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91D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250000.00</w:t>
            </w:r>
          </w:p>
        </w:tc>
        <w:tc>
          <w:tcPr>
            <w:tcW w:w="112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9DEF4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符合国家、行业现行的标准规范及委托人要求。</w:t>
            </w:r>
          </w:p>
        </w:tc>
        <w:tc>
          <w:tcPr>
            <w:tcW w:w="153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CAB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计划开始时间为2025年9月，服务期至全面完成合同内容之日止。</w:t>
            </w:r>
          </w:p>
        </w:tc>
      </w:tr>
      <w:tr w14:paraId="3401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93E9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2D5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天职国际会计师事务所（特殊普通合伙）</w:t>
            </w:r>
          </w:p>
        </w:tc>
        <w:tc>
          <w:tcPr>
            <w:tcW w:w="52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0F4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243800.00</w:t>
            </w:r>
          </w:p>
        </w:tc>
        <w:tc>
          <w:tcPr>
            <w:tcW w:w="52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8DA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243800.00</w:t>
            </w:r>
          </w:p>
        </w:tc>
        <w:tc>
          <w:tcPr>
            <w:tcW w:w="112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2B9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符合国家、行业现行的标准规范及委托人要求</w:t>
            </w:r>
          </w:p>
        </w:tc>
        <w:tc>
          <w:tcPr>
            <w:tcW w:w="153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0338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计划开始时间为2025年9月，服务期至全面完成合同内容之日止</w:t>
            </w:r>
          </w:p>
        </w:tc>
      </w:tr>
      <w:tr w14:paraId="7878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3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EC9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98BC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北京创纪会计师事务所有限公司</w:t>
            </w:r>
          </w:p>
        </w:tc>
        <w:tc>
          <w:tcPr>
            <w:tcW w:w="52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0037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249000.00</w:t>
            </w:r>
          </w:p>
        </w:tc>
        <w:tc>
          <w:tcPr>
            <w:tcW w:w="52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EDB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249000.00</w:t>
            </w:r>
          </w:p>
        </w:tc>
        <w:tc>
          <w:tcPr>
            <w:tcW w:w="112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68E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符合国家、行业现行的标准规范及委托人要求</w:t>
            </w:r>
          </w:p>
        </w:tc>
        <w:tc>
          <w:tcPr>
            <w:tcW w:w="153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9FA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计划开始时间为2025年9月，服务期至全面完成合同内容之日止</w:t>
            </w:r>
          </w:p>
        </w:tc>
      </w:tr>
    </w:tbl>
    <w:p w14:paraId="45A59B87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2.中标候选人项目负责人</w:t>
      </w:r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1"/>
        <w:gridCol w:w="2600"/>
        <w:gridCol w:w="900"/>
        <w:gridCol w:w="901"/>
        <w:gridCol w:w="1814"/>
        <w:gridCol w:w="1877"/>
      </w:tblGrid>
      <w:tr w14:paraId="0F3B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B4B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2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1DD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中标候选人单位名称</w:t>
            </w:r>
          </w:p>
        </w:tc>
        <w:tc>
          <w:tcPr>
            <w:tcW w:w="54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275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项目负责人姓名</w:t>
            </w:r>
          </w:p>
        </w:tc>
        <w:tc>
          <w:tcPr>
            <w:tcW w:w="54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561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08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D04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相关证书名称</w:t>
            </w:r>
          </w:p>
        </w:tc>
        <w:tc>
          <w:tcPr>
            <w:tcW w:w="112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1F2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相关证书编号</w:t>
            </w:r>
          </w:p>
        </w:tc>
      </w:tr>
      <w:tr w14:paraId="71B3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F61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7E73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中审亚太会计师事务所（特殊普通合伙）河北分所</w:t>
            </w:r>
          </w:p>
        </w:tc>
        <w:tc>
          <w:tcPr>
            <w:tcW w:w="5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8AA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陈春雷</w:t>
            </w:r>
          </w:p>
        </w:tc>
        <w:tc>
          <w:tcPr>
            <w:tcW w:w="5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49D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C3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注册会计师</w:t>
            </w:r>
          </w:p>
        </w:tc>
        <w:tc>
          <w:tcPr>
            <w:tcW w:w="112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3A6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120100232658</w:t>
            </w:r>
          </w:p>
        </w:tc>
      </w:tr>
      <w:tr w14:paraId="71B7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CFA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FA59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天职国际会计师事务所（特殊普通合伙）</w:t>
            </w:r>
          </w:p>
        </w:tc>
        <w:tc>
          <w:tcPr>
            <w:tcW w:w="5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D8DB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5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0B6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57B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注册会计师</w:t>
            </w:r>
          </w:p>
        </w:tc>
        <w:tc>
          <w:tcPr>
            <w:tcW w:w="112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116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110002400236</w:t>
            </w:r>
          </w:p>
        </w:tc>
      </w:tr>
      <w:tr w14:paraId="13AA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BF0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DDA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北京创纪会计师事务所有限公司</w:t>
            </w:r>
          </w:p>
        </w:tc>
        <w:tc>
          <w:tcPr>
            <w:tcW w:w="5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396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5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BBD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752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注册会计师</w:t>
            </w:r>
          </w:p>
        </w:tc>
        <w:tc>
          <w:tcPr>
            <w:tcW w:w="112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44A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110002842137</w:t>
            </w:r>
          </w:p>
        </w:tc>
      </w:tr>
    </w:tbl>
    <w:p w14:paraId="51864E5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3.中标候选人响应招标文件要求的资格能力条件</w:t>
      </w:r>
    </w:p>
    <w:tbl>
      <w:tblPr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1"/>
        <w:gridCol w:w="2815"/>
        <w:gridCol w:w="5278"/>
      </w:tblGrid>
      <w:tr w14:paraId="4C34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9FB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60B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中标候选人名称</w:t>
            </w:r>
          </w:p>
        </w:tc>
        <w:tc>
          <w:tcPr>
            <w:tcW w:w="315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FF6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响应情况</w:t>
            </w:r>
          </w:p>
        </w:tc>
      </w:tr>
      <w:tr w14:paraId="6CA5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B11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E9F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中审亚太会计师事务所（特殊普通合伙）河北分所</w:t>
            </w:r>
          </w:p>
        </w:tc>
        <w:tc>
          <w:tcPr>
            <w:tcW w:w="3156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FBAC0E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满足招标人要求</w:t>
            </w:r>
          </w:p>
        </w:tc>
      </w:tr>
      <w:tr w14:paraId="0898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AFA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7B8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天职国际会计师事务所（特殊普通合伙）</w:t>
            </w:r>
          </w:p>
        </w:tc>
        <w:tc>
          <w:tcPr>
            <w:tcW w:w="3156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5F420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满足招标人要求</w:t>
            </w:r>
          </w:p>
        </w:tc>
      </w:tr>
      <w:tr w14:paraId="526B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4A35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B3C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北京创纪会计师事务所有限公司</w:t>
            </w:r>
          </w:p>
        </w:tc>
        <w:tc>
          <w:tcPr>
            <w:tcW w:w="3156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D508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满足招标人要求</w:t>
            </w:r>
          </w:p>
        </w:tc>
      </w:tr>
    </w:tbl>
    <w:p w14:paraId="031290BC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4.投标文件被否决的投标人名称、否决原因：无</w:t>
      </w:r>
    </w:p>
    <w:p w14:paraId="6F4F5835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5.提出异议的渠道和方式：投标人或其他利害关系人对本招标项目的评标结果有异议的，可在公示期向招标人或招标代理机构提出。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28"/>
        <w:gridCol w:w="4328"/>
      </w:tblGrid>
      <w:tr w14:paraId="452E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D5B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 w14:paraId="1FF0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7B8C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55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C49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招标代理机构：  河北宏信招标有限公司</w:t>
            </w:r>
          </w:p>
        </w:tc>
      </w:tr>
      <w:tr w14:paraId="385B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C73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55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126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345A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C8D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张磊、崔宏</w:t>
            </w:r>
          </w:p>
        </w:tc>
        <w:tc>
          <w:tcPr>
            <w:tcW w:w="255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F87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薛旸、李文亮、刘希</w:t>
            </w:r>
          </w:p>
        </w:tc>
      </w:tr>
      <w:tr w14:paraId="4CF4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C9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0317-5251835</w:t>
            </w:r>
          </w:p>
        </w:tc>
        <w:tc>
          <w:tcPr>
            <w:tcW w:w="255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54D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0311-86958901</w:t>
            </w:r>
          </w:p>
        </w:tc>
      </w:tr>
      <w:tr w14:paraId="47AA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50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55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A91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hxzb201@163.com</w:t>
            </w:r>
          </w:p>
        </w:tc>
      </w:tr>
      <w:bookmarkEnd w:id="0"/>
    </w:tbl>
    <w:p w14:paraId="6476F043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6.其他公示内容:</w:t>
      </w:r>
    </w:p>
    <w:p w14:paraId="6DE25BC6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所有投标单位：</w:t>
      </w:r>
    </w:p>
    <w:p w14:paraId="5A72BDB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中审众环会计师事务所（特殊普通合伙）、天职国际会计师事务所（特殊普通合伙）、中瑞诚会计师事务所（特殊普通合伙）、北京创纪会计师事务所有限公司、中审亚太会计师事务所（特殊普通合伙）河北分所</w:t>
      </w:r>
    </w:p>
    <w:p w14:paraId="20A56A1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2025-09-23T08:54:04Z</dcterms:created>
  <dc:creator>Huawei</dc:creator>
  <cp:lastModifiedBy>Huawei</cp:lastModifiedBy>
  <dcterms:modified xsi:type="dcterms:W3CDTF">2025-09-23T08:55:57Z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2717908815664428A660C9CE4C8D9E08_12</vt:lpwstr>
  </property>
</Properties>
</file>