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3852">
      <w:pPr>
        <w:widowControl/>
        <w:shd w:val="clear" w:color="auto" w:fill="FFFFFF"/>
        <w:adjustRightInd w:val="0"/>
        <w:snapToGrid w:val="0"/>
        <w:jc w:val="center"/>
        <w:outlineLvl w:val="2"/>
        <w:rPr>
          <w:rFonts w:hint="eastAsia" w:ascii="宋体" w:hAnsi="宋体" w:eastAsia="宋体" w:cs="宋体"/>
          <w:kern w:val="0"/>
          <w:sz w:val="24"/>
          <w:szCs w:val="24"/>
          <w14:ligatures w14:val="none"/>
        </w:rPr>
      </w:pPr>
      <w:r>
        <w:rPr>
          <w:rFonts w:hint="eastAsia" w:ascii="宋体" w:hAnsi="宋体" w:eastAsia="宋体" w:cs="宋体"/>
          <w:sz w:val="24"/>
          <w:szCs w:val="24"/>
          <w:lang w:val="en-US" w:eastAsia="zh-CN"/>
        </w:rPr>
        <w:t>河北燕赵驿行能源科技有限公司石家庄东等服务区加油站油气回收在线监测设备采购项目</w:t>
      </w:r>
      <w:r>
        <w:rPr>
          <w:rFonts w:hint="eastAsia" w:ascii="宋体" w:hAnsi="宋体" w:eastAsia="宋体" w:cs="宋体"/>
          <w:sz w:val="24"/>
          <w:szCs w:val="24"/>
        </w:rPr>
        <w:t>中标候选人公示</w:t>
      </w:r>
    </w:p>
    <w:p w14:paraId="7FE4BC9A">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p>
    <w:p w14:paraId="39202C36">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招标项目名称：</w:t>
      </w:r>
      <w:r>
        <w:rPr>
          <w:rFonts w:hint="eastAsia" w:ascii="宋体" w:hAnsi="宋体" w:eastAsia="宋体" w:cs="宋体"/>
          <w:kern w:val="0"/>
          <w:sz w:val="21"/>
          <w:szCs w:val="21"/>
          <w:lang w:val="en-US" w:eastAsia="zh-CN"/>
          <w14:ligatures w14:val="none"/>
        </w:rPr>
        <w:t>河北燕赵驿行能源科技有限公司石家庄东等服务区加油站油气回收在线监测设备采购项目</w:t>
      </w:r>
    </w:p>
    <w:p w14:paraId="60A20062">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招标项目编号：</w:t>
      </w:r>
      <w:r>
        <w:rPr>
          <w:rFonts w:hint="eastAsia" w:ascii="宋体" w:hAnsi="宋体" w:eastAsia="宋体" w:cs="宋体"/>
          <w:kern w:val="0"/>
          <w:sz w:val="21"/>
          <w:szCs w:val="21"/>
          <w:lang w:val="en-US" w:eastAsia="zh-CN"/>
          <w14:ligatures w14:val="none"/>
        </w:rPr>
        <w:t>YZYX-HW-2025-114</w:t>
      </w:r>
    </w:p>
    <w:p w14:paraId="2A9405DD">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公示名称：</w:t>
      </w:r>
      <w:r>
        <w:rPr>
          <w:rFonts w:hint="eastAsia" w:ascii="宋体" w:hAnsi="宋体" w:eastAsia="宋体" w:cs="宋体"/>
          <w:kern w:val="0"/>
          <w:sz w:val="21"/>
          <w:szCs w:val="21"/>
          <w:lang w:val="en-US" w:eastAsia="zh-CN"/>
          <w14:ligatures w14:val="none"/>
        </w:rPr>
        <w:t>河北燕赵驿行能源科技有限公司石家庄东等服务区加油站油气回收在线监测设备采购项目</w:t>
      </w:r>
      <w:r>
        <w:rPr>
          <w:rFonts w:hint="eastAsia" w:ascii="宋体" w:hAnsi="宋体" w:eastAsia="宋体" w:cs="宋体"/>
          <w:sz w:val="21"/>
          <w:szCs w:val="21"/>
        </w:rPr>
        <w:t>中标候选人公示</w:t>
      </w:r>
    </w:p>
    <w:p w14:paraId="35C03B1B">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公示内容：</w:t>
      </w:r>
    </w:p>
    <w:tbl>
      <w:tblPr>
        <w:tblStyle w:val="6"/>
        <w:tblW w:w="967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6036"/>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72"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7262A7F">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标段：</w:t>
            </w:r>
            <w:r>
              <w:rPr>
                <w:rFonts w:hint="eastAsia" w:ascii="宋体" w:hAnsi="宋体" w:eastAsia="宋体" w:cs="宋体"/>
                <w:kern w:val="0"/>
                <w:sz w:val="21"/>
                <w:szCs w:val="21"/>
                <w:lang w:val="en-US" w:eastAsia="zh-CN"/>
                <w14:ligatures w14:val="none"/>
              </w:rPr>
              <w:t>河北燕赵驿行能源科技有限公司石家庄东等服务区加油站油气回收在线监测设备采购项目</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所属专业：道路运输业</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widowControl/>
              <w:adjustRightInd w:val="0"/>
              <w:snapToGrid w:val="0"/>
              <w:ind w:left="-122" w:leftChars="-58"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所属地区：</w:t>
            </w:r>
            <w:r>
              <w:rPr>
                <w:rFonts w:hint="eastAsia" w:ascii="宋体" w:hAnsi="宋体" w:eastAsia="宋体" w:cs="宋体"/>
                <w:kern w:val="0"/>
                <w:sz w:val="21"/>
                <w:szCs w:val="21"/>
                <w:lang w:val="en-US" w:eastAsia="zh-CN"/>
                <w14:ligatures w14:val="none"/>
              </w:rPr>
              <w:t>石家庄市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7349D4D">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开标时间：2025-</w:t>
            </w:r>
            <w:r>
              <w:rPr>
                <w:rFonts w:hint="eastAsia" w:ascii="宋体" w:hAnsi="宋体" w:eastAsia="宋体" w:cs="宋体"/>
                <w:kern w:val="0"/>
                <w:sz w:val="21"/>
                <w:szCs w:val="21"/>
                <w:lang w:val="en-US" w:eastAsia="zh-CN"/>
                <w14:ligatures w14:val="none"/>
              </w:rPr>
              <w:t>10</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val="en-US" w:eastAsia="zh-CN"/>
                <w14:ligatures w14:val="none"/>
              </w:rPr>
              <w:t>22</w:t>
            </w:r>
            <w:r>
              <w:rPr>
                <w:rFonts w:hint="eastAsia" w:ascii="宋体" w:hAnsi="宋体" w:eastAsia="宋体" w:cs="宋体"/>
                <w:kern w:val="0"/>
                <w:sz w:val="21"/>
                <w:szCs w:val="21"/>
                <w14:ligatures w14:val="none"/>
              </w:rPr>
              <w:t xml:space="preserve"> 09:</w:t>
            </w:r>
            <w:r>
              <w:rPr>
                <w:rFonts w:hint="eastAsia" w:ascii="宋体" w:hAnsi="宋体" w:eastAsia="宋体" w:cs="宋体"/>
                <w:kern w:val="0"/>
                <w:sz w:val="21"/>
                <w:szCs w:val="21"/>
                <w:lang w:val="en-US" w:eastAsia="zh-CN"/>
                <w14:ligatures w14:val="none"/>
              </w:rPr>
              <w:t>0</w:t>
            </w:r>
            <w:r>
              <w:rPr>
                <w:rFonts w:hint="eastAsia" w:ascii="宋体" w:hAnsi="宋体" w:eastAsia="宋体" w:cs="宋体"/>
                <w:kern w:val="0"/>
                <w:sz w:val="21"/>
                <w:szCs w:val="21"/>
                <w14:ligatures w14:val="none"/>
              </w:rPr>
              <w:t xml:space="preserve">0 </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开标地点：石家庄高新区黄河大道136号石家庄科技中心2号楼22层2201室</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widowControl/>
              <w:adjustRightInd w:val="0"/>
              <w:snapToGrid w:val="0"/>
              <w:ind w:left="-122" w:leftChars="-58" w:right="-168" w:rightChars="-80"/>
              <w:rPr>
                <w:rFonts w:hint="default"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14:ligatures w14:val="none"/>
              </w:rPr>
              <w:t>公示开始日期：202</w:t>
            </w:r>
            <w:r>
              <w:rPr>
                <w:rFonts w:hint="eastAsia" w:ascii="宋体" w:hAnsi="宋体" w:eastAsia="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lang w:val="en-US" w:eastAsia="zh-CN"/>
                <w14:ligatures w14:val="none"/>
              </w:rPr>
              <w:t>10</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val="en-US" w:eastAsia="zh-CN"/>
                <w14:ligatures w14:val="none"/>
              </w:rPr>
              <w:t>23</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widowControl/>
              <w:adjustRightInd w:val="0"/>
              <w:snapToGrid w:val="0"/>
              <w:ind w:left="-122" w:leftChars="-58" w:right="-168" w:rightChars="-80"/>
              <w:rPr>
                <w:rFonts w:hint="default"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14:ligatures w14:val="none"/>
              </w:rPr>
              <w:t>公示截止日期：202</w:t>
            </w:r>
            <w:r>
              <w:rPr>
                <w:rFonts w:hint="eastAsia" w:ascii="宋体" w:hAnsi="宋体" w:eastAsia="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10</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26</w:t>
            </w:r>
          </w:p>
        </w:tc>
      </w:tr>
    </w:tbl>
    <w:p w14:paraId="66EF1169">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1.中标候选人名单 </w:t>
      </w:r>
    </w:p>
    <w:tbl>
      <w:tblPr>
        <w:tblStyle w:val="6"/>
        <w:tblW w:w="963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97"/>
        <w:gridCol w:w="1370"/>
        <w:gridCol w:w="1214"/>
        <w:gridCol w:w="1178"/>
        <w:gridCol w:w="2060"/>
        <w:gridCol w:w="1320"/>
        <w:gridCol w:w="1041"/>
        <w:gridCol w:w="858"/>
      </w:tblGrid>
      <w:tr w14:paraId="47C93E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排序</w:t>
            </w:r>
          </w:p>
        </w:tc>
        <w:tc>
          <w:tcPr>
            <w:tcW w:w="13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中标候选人单位名称</w:t>
            </w:r>
          </w:p>
        </w:tc>
        <w:tc>
          <w:tcPr>
            <w:tcW w:w="12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投标价格</w:t>
            </w:r>
          </w:p>
          <w:p w14:paraId="3ABE0725">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c>
          <w:tcPr>
            <w:tcW w:w="11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评标价格</w:t>
            </w:r>
          </w:p>
          <w:p w14:paraId="3D7DB7F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c>
          <w:tcPr>
            <w:tcW w:w="206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4A7000FD">
            <w:pPr>
              <w:widowControl/>
              <w:adjustRightInd w:val="0"/>
              <w:snapToGrid w:val="0"/>
              <w:ind w:left="-122" w:leftChars="-58" w:right="-168" w:rightChars="-80"/>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交货地点</w:t>
            </w:r>
          </w:p>
        </w:tc>
        <w:tc>
          <w:tcPr>
            <w:tcW w:w="132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D26547">
            <w:pPr>
              <w:widowControl/>
              <w:adjustRightInd w:val="0"/>
              <w:snapToGrid w:val="0"/>
              <w:ind w:left="-122" w:leftChars="-58" w:right="-168" w:rightChars="-80"/>
              <w:jc w:val="center"/>
              <w:rPr>
                <w:rFonts w:hint="eastAsia" w:ascii="宋体" w:hAnsi="宋体" w:eastAsia="宋体" w:cs="宋体"/>
                <w:kern w:val="0"/>
                <w:sz w:val="21"/>
                <w:szCs w:val="21"/>
                <w:lang w:eastAsia="zh-CN"/>
                <w14:ligatures w14:val="none"/>
              </w:rPr>
            </w:pPr>
            <w:r>
              <w:rPr>
                <w:rFonts w:hint="eastAsia" w:ascii="宋体" w:hAnsi="宋体" w:eastAsia="宋体" w:cs="宋体"/>
                <w:kern w:val="0"/>
                <w:szCs w:val="21"/>
                <w:highlight w:val="none"/>
                <w:lang w:val="en-US" w:eastAsia="zh-CN"/>
              </w:rPr>
              <w:t>交货期</w:t>
            </w:r>
          </w:p>
        </w:tc>
        <w:tc>
          <w:tcPr>
            <w:tcW w:w="10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质量要求</w:t>
            </w:r>
          </w:p>
        </w:tc>
        <w:tc>
          <w:tcPr>
            <w:tcW w:w="858"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5B612678">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Cs w:val="21"/>
                <w:highlight w:val="none"/>
                <w:lang w:val="en-US" w:eastAsia="zh-CN"/>
              </w:rPr>
              <w:t>安全目标</w:t>
            </w:r>
          </w:p>
        </w:tc>
      </w:tr>
      <w:tr w14:paraId="0F920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keepNext w:val="0"/>
              <w:keepLines w:val="0"/>
              <w:widowControl/>
              <w:suppressLineNumbers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w:t>
            </w:r>
          </w:p>
        </w:tc>
        <w:tc>
          <w:tcPr>
            <w:tcW w:w="1370" w:type="dxa"/>
            <w:tcBorders>
              <w:top w:val="single" w:color="auto" w:sz="8" w:space="0"/>
              <w:left w:val="single" w:color="auto" w:sz="8" w:space="0"/>
              <w:bottom w:val="single" w:color="auto" w:sz="8" w:space="0"/>
              <w:right w:val="single" w:color="auto" w:sz="8" w:space="0"/>
            </w:tcBorders>
            <w:tcMar>
              <w:top w:w="74" w:type="dxa"/>
              <w:left w:w="113" w:type="dxa"/>
              <w:bottom w:w="74" w:type="dxa"/>
              <w:right w:w="113" w:type="dxa"/>
            </w:tcMar>
            <w:vAlign w:val="center"/>
          </w:tcPr>
          <w:p w14:paraId="38C4173C">
            <w:pPr>
              <w:keepNext w:val="0"/>
              <w:keepLines w:val="0"/>
              <w:widowControl/>
              <w:suppressLineNumbers w:val="0"/>
              <w:jc w:val="center"/>
              <w:rPr>
                <w:rFonts w:hint="eastAsia" w:ascii="宋体" w:hAnsi="宋体" w:cs="宋体"/>
                <w:spacing w:val="0"/>
                <w:w w:val="100"/>
                <w:szCs w:val="21"/>
                <w:highlight w:val="none"/>
                <w:lang w:val="en-US" w:eastAsia="zh-CN"/>
              </w:rPr>
            </w:pPr>
            <w:r>
              <w:rPr>
                <w:rFonts w:hint="eastAsia" w:ascii="宋体" w:hAnsi="宋体" w:cs="宋体"/>
                <w:spacing w:val="0"/>
                <w:w w:val="100"/>
                <w:szCs w:val="21"/>
                <w:highlight w:val="none"/>
                <w:lang w:val="en-US" w:eastAsia="zh-CN"/>
              </w:rPr>
              <w:t>山东纳洁尔新能源科技有限公司</w:t>
            </w:r>
          </w:p>
        </w:tc>
        <w:tc>
          <w:tcPr>
            <w:tcW w:w="12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1050400</w:t>
            </w:r>
          </w:p>
        </w:tc>
        <w:tc>
          <w:tcPr>
            <w:tcW w:w="11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C99BD76">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1050400</w:t>
            </w:r>
          </w:p>
        </w:tc>
        <w:tc>
          <w:tcPr>
            <w:tcW w:w="206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2199ED">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石家庄东服务区两区、柏乡服务区两区、邢台服务区两区、卢龙服务区北区、茅荆坝服务区两区、辛集服务区两区、沙河服务区两区加油站</w:t>
            </w:r>
          </w:p>
        </w:tc>
        <w:tc>
          <w:tcPr>
            <w:tcW w:w="132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A839A57">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合同签订后10个工作日内完成设备及配件的供货、安装、调试和联网等工作</w:t>
            </w:r>
          </w:p>
        </w:tc>
        <w:tc>
          <w:tcPr>
            <w:tcW w:w="10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CDAD0DF">
            <w:pPr>
              <w:keepNext w:val="0"/>
              <w:keepLines w:val="0"/>
              <w:widowControl/>
              <w:suppressLineNumbers w:val="0"/>
              <w:jc w:val="left"/>
              <w:rPr>
                <w:rFonts w:hint="default" w:ascii="宋体" w:hAnsi="宋体" w:cs="宋体"/>
                <w:szCs w:val="21"/>
                <w:highlight w:val="none"/>
                <w:lang w:val="en-US" w:eastAsia="zh-CN"/>
              </w:rPr>
            </w:pPr>
            <w:r>
              <w:rPr>
                <w:rFonts w:hint="default" w:ascii="宋体" w:hAnsi="宋体" w:cs="宋体"/>
                <w:szCs w:val="21"/>
                <w:highlight w:val="none"/>
                <w:lang w:val="en-US" w:eastAsia="zh-CN"/>
              </w:rPr>
              <w:t>合格，符合国家相关标准，满足招标文件供货要求</w:t>
            </w:r>
          </w:p>
        </w:tc>
        <w:tc>
          <w:tcPr>
            <w:tcW w:w="858"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DE91597">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不发生安全生产责任事故</w:t>
            </w:r>
          </w:p>
        </w:tc>
      </w:tr>
      <w:tr w14:paraId="003BA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keepNext w:val="0"/>
              <w:keepLines w:val="0"/>
              <w:widowControl/>
              <w:suppressLineNumbers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w:t>
            </w:r>
          </w:p>
        </w:tc>
        <w:tc>
          <w:tcPr>
            <w:tcW w:w="1370" w:type="dxa"/>
            <w:tcBorders>
              <w:top w:val="single" w:color="auto" w:sz="8" w:space="0"/>
              <w:left w:val="single" w:color="auto" w:sz="8" w:space="0"/>
              <w:bottom w:val="single" w:color="auto" w:sz="8" w:space="0"/>
              <w:right w:val="single" w:color="auto" w:sz="8" w:space="0"/>
            </w:tcBorders>
            <w:tcMar>
              <w:top w:w="74" w:type="dxa"/>
              <w:left w:w="113" w:type="dxa"/>
              <w:bottom w:w="74" w:type="dxa"/>
              <w:right w:w="113" w:type="dxa"/>
            </w:tcMar>
            <w:vAlign w:val="center"/>
          </w:tcPr>
          <w:p w14:paraId="194F1F15">
            <w:pPr>
              <w:keepNext w:val="0"/>
              <w:keepLines w:val="0"/>
              <w:widowControl/>
              <w:suppressLineNumbers w:val="0"/>
              <w:jc w:val="center"/>
              <w:rPr>
                <w:rFonts w:hint="eastAsia" w:ascii="宋体" w:hAnsi="宋体" w:cs="宋体"/>
                <w:spacing w:val="0"/>
                <w:w w:val="100"/>
                <w:szCs w:val="21"/>
                <w:highlight w:val="none"/>
                <w:lang w:val="en-US" w:eastAsia="zh-CN"/>
              </w:rPr>
            </w:pPr>
            <w:r>
              <w:rPr>
                <w:rFonts w:hint="eastAsia" w:ascii="宋体" w:hAnsi="宋体" w:cs="宋体"/>
                <w:spacing w:val="0"/>
                <w:w w:val="100"/>
                <w:szCs w:val="21"/>
                <w:highlight w:val="none"/>
                <w:lang w:val="en-US" w:eastAsia="zh-CN"/>
              </w:rPr>
              <w:t>利天科技（河北）有限公司</w:t>
            </w:r>
          </w:p>
        </w:tc>
        <w:tc>
          <w:tcPr>
            <w:tcW w:w="12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1093400</w:t>
            </w:r>
          </w:p>
        </w:tc>
        <w:tc>
          <w:tcPr>
            <w:tcW w:w="11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6108BE0">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1093400</w:t>
            </w:r>
          </w:p>
        </w:tc>
        <w:tc>
          <w:tcPr>
            <w:tcW w:w="206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BBCDFFA">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石家庄东服务区两区、柏乡服务区两区、邢台服务区两区、卢龙服务区北区、茅荆坝服务区两区、辛集服务区两区、沙河服务区两区加油站</w:t>
            </w:r>
          </w:p>
        </w:tc>
        <w:tc>
          <w:tcPr>
            <w:tcW w:w="132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D6E0135">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合同签订后10个工作日内完成设备及配件的供货、安装、调试和联网等工作</w:t>
            </w:r>
          </w:p>
        </w:tc>
        <w:tc>
          <w:tcPr>
            <w:tcW w:w="10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CCC12C">
            <w:pPr>
              <w:keepNext w:val="0"/>
              <w:keepLines w:val="0"/>
              <w:widowControl/>
              <w:suppressLineNumbers w:val="0"/>
              <w:jc w:val="left"/>
              <w:rPr>
                <w:rFonts w:hint="eastAsia" w:ascii="宋体" w:hAnsi="宋体" w:cs="宋体"/>
                <w:szCs w:val="21"/>
                <w:highlight w:val="none"/>
                <w:lang w:val="en-US" w:eastAsia="zh-CN"/>
              </w:rPr>
            </w:pPr>
            <w:r>
              <w:rPr>
                <w:rFonts w:hint="default" w:ascii="宋体" w:hAnsi="宋体" w:cs="宋体"/>
                <w:szCs w:val="21"/>
                <w:highlight w:val="none"/>
                <w:lang w:val="en-US" w:eastAsia="zh-CN"/>
              </w:rPr>
              <w:t>合格，符合国家相关标准，满足招标文件供货要求</w:t>
            </w:r>
          </w:p>
        </w:tc>
        <w:tc>
          <w:tcPr>
            <w:tcW w:w="858"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462B699">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不发生安全生产责任事故</w:t>
            </w:r>
          </w:p>
        </w:tc>
      </w:tr>
      <w:tr w14:paraId="1A2DBE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keepNext w:val="0"/>
              <w:keepLines w:val="0"/>
              <w:widowControl/>
              <w:suppressLineNumbers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w:t>
            </w:r>
          </w:p>
        </w:tc>
        <w:tc>
          <w:tcPr>
            <w:tcW w:w="1370" w:type="dxa"/>
            <w:tcBorders>
              <w:top w:val="single" w:color="auto" w:sz="8" w:space="0"/>
              <w:left w:val="single" w:color="auto" w:sz="8" w:space="0"/>
              <w:bottom w:val="single" w:color="auto" w:sz="8" w:space="0"/>
              <w:right w:val="single" w:color="auto" w:sz="8" w:space="0"/>
            </w:tcBorders>
            <w:tcMar>
              <w:top w:w="74" w:type="dxa"/>
              <w:left w:w="113" w:type="dxa"/>
              <w:bottom w:w="74" w:type="dxa"/>
              <w:right w:w="113" w:type="dxa"/>
            </w:tcMar>
            <w:vAlign w:val="center"/>
          </w:tcPr>
          <w:p w14:paraId="037ACC80">
            <w:pPr>
              <w:keepNext w:val="0"/>
              <w:keepLines w:val="0"/>
              <w:widowControl/>
              <w:suppressLineNumbers w:val="0"/>
              <w:jc w:val="center"/>
              <w:rPr>
                <w:rFonts w:hint="eastAsia" w:ascii="宋体" w:hAnsi="宋体" w:cs="宋体"/>
                <w:spacing w:val="0"/>
                <w:w w:val="100"/>
                <w:szCs w:val="21"/>
                <w:highlight w:val="none"/>
                <w:lang w:val="en-US" w:eastAsia="zh-CN"/>
              </w:rPr>
            </w:pPr>
            <w:r>
              <w:rPr>
                <w:rFonts w:hint="eastAsia" w:ascii="宋体" w:hAnsi="宋体" w:cs="宋体"/>
                <w:spacing w:val="0"/>
                <w:w w:val="100"/>
                <w:szCs w:val="21"/>
                <w:highlight w:val="none"/>
                <w:lang w:val="en-US" w:eastAsia="zh-CN"/>
              </w:rPr>
              <w:t>中能企服（北京）技术服务有限公司</w:t>
            </w:r>
          </w:p>
        </w:tc>
        <w:tc>
          <w:tcPr>
            <w:tcW w:w="12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1099000</w:t>
            </w:r>
          </w:p>
        </w:tc>
        <w:tc>
          <w:tcPr>
            <w:tcW w:w="11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5D4A6B">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1099000</w:t>
            </w:r>
          </w:p>
        </w:tc>
        <w:tc>
          <w:tcPr>
            <w:tcW w:w="206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0666B126">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石家庄东服务区两区、柏乡服务区两区、邢台服务区两区、卢龙服务区北区、茅荆坝服务区两区、辛集服务区两区、沙河服务区两区加油站</w:t>
            </w:r>
          </w:p>
        </w:tc>
        <w:tc>
          <w:tcPr>
            <w:tcW w:w="132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C57BF8">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合同签订后10个工作日内完成设备及配件的供货、安装、调试和联网等工作</w:t>
            </w:r>
          </w:p>
        </w:tc>
        <w:tc>
          <w:tcPr>
            <w:tcW w:w="10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0707CF6">
            <w:pPr>
              <w:keepNext w:val="0"/>
              <w:keepLines w:val="0"/>
              <w:widowControl/>
              <w:suppressLineNumbers w:val="0"/>
              <w:jc w:val="left"/>
              <w:rPr>
                <w:rFonts w:hint="eastAsia" w:ascii="宋体" w:hAnsi="宋体" w:cs="宋体"/>
                <w:szCs w:val="21"/>
                <w:highlight w:val="none"/>
                <w:lang w:val="en-US" w:eastAsia="zh-CN"/>
              </w:rPr>
            </w:pPr>
            <w:r>
              <w:rPr>
                <w:rFonts w:hint="default" w:ascii="宋体" w:hAnsi="宋体" w:cs="宋体"/>
                <w:szCs w:val="21"/>
                <w:highlight w:val="none"/>
                <w:lang w:val="en-US" w:eastAsia="zh-CN"/>
              </w:rPr>
              <w:t>合格，符合国家相关标准，满足招标文件供货要求</w:t>
            </w:r>
          </w:p>
        </w:tc>
        <w:tc>
          <w:tcPr>
            <w:tcW w:w="858"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F6A99C0">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不发生安全生产责任事故</w:t>
            </w:r>
          </w:p>
        </w:tc>
      </w:tr>
    </w:tbl>
    <w:p w14:paraId="4B07D971">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2.</w:t>
      </w:r>
      <w:r>
        <w:rPr>
          <w:rFonts w:hint="eastAsia" w:ascii="宋体" w:hAnsi="宋体" w:eastAsia="宋体" w:cs="宋体"/>
          <w:kern w:val="0"/>
          <w:sz w:val="21"/>
          <w:szCs w:val="21"/>
          <w14:ligatures w14:val="none"/>
        </w:rPr>
        <w:t xml:space="preserve">中标候选人响应招标文件要求的资格能力条件 </w:t>
      </w:r>
    </w:p>
    <w:tbl>
      <w:tblPr>
        <w:tblStyle w:val="6"/>
        <w:tblW w:w="963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684"/>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排序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中标候选人名称 </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981771">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cs="宋体"/>
                <w:szCs w:val="21"/>
                <w:highlight w:val="none"/>
                <w:lang w:val="en-US" w:eastAsia="zh-CN"/>
              </w:rPr>
              <w:t>山东纳洁尔新能源科技有限公司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满足招标文件要求</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2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B2373">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cs="宋体"/>
                <w:szCs w:val="21"/>
                <w:highlight w:val="none"/>
                <w:lang w:val="en-US" w:eastAsia="zh-CN"/>
              </w:rPr>
              <w:t>利天科技（河北）有限公司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满足招标文件要求</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3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1C9C94">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cs="宋体"/>
                <w:szCs w:val="21"/>
                <w:highlight w:val="none"/>
                <w:lang w:val="en-US" w:eastAsia="zh-CN"/>
              </w:rPr>
              <w:t>中能企服（北京）技术服务有限公司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满足招标文件要求</w:t>
            </w:r>
          </w:p>
        </w:tc>
      </w:tr>
    </w:tbl>
    <w:p w14:paraId="7FF7020F">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w:t>
      </w:r>
      <w:r>
        <w:rPr>
          <w:rFonts w:hint="eastAsia" w:ascii="宋体" w:hAnsi="宋体" w:eastAsia="宋体" w:cs="宋体"/>
          <w:kern w:val="0"/>
          <w:sz w:val="21"/>
          <w:szCs w:val="21"/>
          <w14:ligatures w14:val="none"/>
        </w:rPr>
        <w:t xml:space="preserve">.投标文件被否决的投标人名称、否决原因 </w:t>
      </w:r>
    </w:p>
    <w:tbl>
      <w:tblPr>
        <w:tblStyle w:val="6"/>
        <w:tblW w:w="9453" w:type="dxa"/>
        <w:tblInd w:w="3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2"/>
        <w:gridCol w:w="2038"/>
        <w:gridCol w:w="6703"/>
      </w:tblGrid>
      <w:tr w14:paraId="7675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序号 </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投标人名称 </w:t>
            </w:r>
          </w:p>
        </w:tc>
        <w:tc>
          <w:tcPr>
            <w:tcW w:w="67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否决原因 </w:t>
            </w:r>
          </w:p>
        </w:tc>
      </w:tr>
      <w:tr w14:paraId="4E45DF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9E89BB">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D45787">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color w:val="000000"/>
                <w:kern w:val="0"/>
                <w:sz w:val="21"/>
                <w:szCs w:val="21"/>
                <w:lang w:val="en-US" w:eastAsia="zh-CN" w:bidi="ar"/>
                <w14:ligatures w14:val="standardContextual"/>
              </w:rPr>
              <w:t>青岛澳波泰克安全设备有限责任公司</w:t>
            </w:r>
          </w:p>
        </w:tc>
        <w:tc>
          <w:tcPr>
            <w:tcW w:w="67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E33894">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color w:val="000000"/>
                <w:kern w:val="0"/>
                <w:sz w:val="21"/>
                <w:szCs w:val="21"/>
                <w:lang w:val="en-US" w:eastAsia="zh-CN" w:bidi="ar"/>
                <w14:ligatures w14:val="standardContextual"/>
              </w:rPr>
              <w:t>未提供《防爆电气设备安装、检修、维护技术培训证书》，未通过响应性评审</w:t>
            </w:r>
          </w:p>
        </w:tc>
      </w:tr>
      <w:tr w14:paraId="27992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AF6C485">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93AB2C5">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color w:val="000000"/>
                <w:kern w:val="0"/>
                <w:sz w:val="21"/>
                <w:szCs w:val="21"/>
                <w:lang w:val="en-US" w:eastAsia="zh-CN" w:bidi="ar"/>
                <w14:ligatures w14:val="standardContextual"/>
              </w:rPr>
              <w:t>苏州诺澜环境科技有限公司</w:t>
            </w:r>
          </w:p>
        </w:tc>
        <w:tc>
          <w:tcPr>
            <w:tcW w:w="67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DC8D75">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color w:val="000000"/>
                <w:kern w:val="0"/>
                <w:sz w:val="21"/>
                <w:szCs w:val="21"/>
                <w:lang w:val="en-US" w:eastAsia="zh-CN" w:bidi="ar"/>
                <w14:ligatures w14:val="standardContextual"/>
              </w:rPr>
              <w:t>未提供《防爆电气设备安装、检修、维护技术培训证书》，未通过响应性评审</w:t>
            </w:r>
          </w:p>
        </w:tc>
      </w:tr>
      <w:tr w14:paraId="7DA500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486DDC">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CE3DF0F">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color w:val="000000"/>
                <w:kern w:val="0"/>
                <w:sz w:val="21"/>
                <w:szCs w:val="21"/>
                <w:lang w:val="en-US" w:eastAsia="zh-CN" w:bidi="ar"/>
                <w14:ligatures w14:val="standardContextual"/>
              </w:rPr>
              <w:t>北京博瑞纳德科技发展有限公司</w:t>
            </w:r>
          </w:p>
        </w:tc>
        <w:tc>
          <w:tcPr>
            <w:tcW w:w="67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158BAC">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color w:val="000000"/>
                <w:kern w:val="0"/>
                <w:sz w:val="21"/>
                <w:szCs w:val="21"/>
                <w:lang w:val="en-US" w:eastAsia="zh-CN" w:bidi="ar"/>
                <w14:ligatures w14:val="standardContextual"/>
              </w:rPr>
              <w:t>未提供《防爆电气设备安装、检修、维护技术培训证书》，未通过响应性评审</w:t>
            </w:r>
          </w:p>
        </w:tc>
      </w:tr>
      <w:tr w14:paraId="257D4A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8DA33EB">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0965BB">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color w:val="000000"/>
                <w:kern w:val="0"/>
                <w:sz w:val="21"/>
                <w:szCs w:val="21"/>
                <w:lang w:val="en-US" w:eastAsia="zh-CN" w:bidi="ar"/>
                <w14:ligatures w14:val="standardContextual"/>
              </w:rPr>
              <w:t>北京中科仪元科技有限公司</w:t>
            </w:r>
          </w:p>
        </w:tc>
        <w:tc>
          <w:tcPr>
            <w:tcW w:w="67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1640E91">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color w:val="000000"/>
                <w:kern w:val="0"/>
                <w:sz w:val="21"/>
                <w:szCs w:val="21"/>
                <w:lang w:val="en-US" w:eastAsia="zh-CN" w:bidi="ar"/>
                <w14:ligatures w14:val="standardContextual"/>
              </w:rPr>
              <w:t>未提供《防爆电气设备安装、检修、维护技术培训证书》，未通过响应性评审</w:t>
            </w:r>
          </w:p>
        </w:tc>
      </w:tr>
    </w:tbl>
    <w:p w14:paraId="5EAA4CFC">
      <w:pPr>
        <w:widowControl/>
        <w:adjustRightInd w:val="0"/>
        <w:snapToGrid w:val="0"/>
        <w:ind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4.提出异议的渠道和方式：</w:t>
      </w:r>
    </w:p>
    <w:p w14:paraId="71E0FF68">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投标人或其他利害关系人对本招标项目的评标结果有异议的，可在公示期向招标人或招标代理机构提出。</w:t>
      </w:r>
      <w:bookmarkStart w:id="0" w:name="_GoBack"/>
      <w:bookmarkEnd w:id="0"/>
    </w:p>
    <w:p w14:paraId="19F92C86">
      <w:pPr>
        <w:widowControl/>
        <w:adjustRightInd w:val="0"/>
        <w:snapToGrid w:val="0"/>
        <w:ind w:right="-168" w:rightChars="-80"/>
        <w:jc w:val="left"/>
        <w:rPr>
          <w:rFonts w:hint="eastAsia" w:ascii="宋体" w:hAnsi="宋体" w:eastAsia="宋体" w:cs="宋体"/>
          <w:kern w:val="0"/>
          <w:sz w:val="21"/>
          <w:szCs w:val="21"/>
          <w14:ligatures w14:val="none"/>
        </w:rPr>
      </w:pPr>
    </w:p>
    <w:p w14:paraId="34FCA2A5">
      <w:pPr>
        <w:widowControl/>
        <w:adjustRightInd w:val="0"/>
        <w:snapToGrid w:val="0"/>
        <w:ind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5.</w:t>
      </w:r>
      <w:r>
        <w:rPr>
          <w:rFonts w:hint="eastAsia" w:ascii="宋体" w:hAnsi="宋体" w:eastAsia="宋体" w:cs="宋体"/>
          <w:kern w:val="0"/>
          <w:sz w:val="21"/>
          <w:szCs w:val="21"/>
          <w14:ligatures w14:val="none"/>
        </w:rPr>
        <w:t xml:space="preserve">联系方式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97"/>
        <w:gridCol w:w="469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0BB120F">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招标人：</w:t>
            </w:r>
            <w:r>
              <w:rPr>
                <w:rFonts w:hint="eastAsia" w:ascii="宋体" w:hAnsi="宋体" w:eastAsia="宋体" w:cs="宋体"/>
                <w:kern w:val="0"/>
                <w:sz w:val="21"/>
                <w:szCs w:val="21"/>
                <w:lang w:val="en-US" w:eastAsia="zh-CN"/>
                <w14:ligatures w14:val="none"/>
              </w:rPr>
              <w:t>河北燕赵驿行能源科技有限公司</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94ADFFC">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招标代理机构：河北高速集团工程咨询有限公司</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0" w:type="dxa"/>
              <w:left w:w="147" w:type="dxa"/>
              <w:bottom w:w="0" w:type="dxa"/>
              <w:right w:w="147" w:type="dxa"/>
            </w:tcMar>
            <w:vAlign w:val="center"/>
          </w:tcPr>
          <w:p w14:paraId="2D4F821A">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地址：</w:t>
            </w:r>
            <w:r>
              <w:rPr>
                <w:rFonts w:hint="eastAsia" w:ascii="宋体" w:hAnsi="宋体" w:eastAsia="宋体" w:cs="宋体"/>
                <w:kern w:val="0"/>
                <w:sz w:val="21"/>
                <w:szCs w:val="21"/>
                <w:lang w:val="en-US" w:eastAsia="zh-CN"/>
                <w14:ligatures w14:val="none"/>
              </w:rPr>
              <w:t>河北省石家庄市鹿泉区科瀛智创谷32号楼</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7AF149">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地址：石家庄高新区黄河大道136号石家庄科技中心2号楼22层2201室</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BF24AD">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联系人：</w:t>
            </w:r>
            <w:r>
              <w:rPr>
                <w:rFonts w:hint="eastAsia" w:ascii="宋体" w:hAnsi="宋体" w:eastAsia="宋体" w:cs="宋体"/>
                <w:kern w:val="0"/>
                <w:sz w:val="21"/>
                <w:szCs w:val="21"/>
                <w:lang w:val="en-US" w:eastAsia="zh-CN"/>
                <w14:ligatures w14:val="none"/>
              </w:rPr>
              <w:t>吴安伟</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397E3DE">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联系人：</w:t>
            </w:r>
            <w:r>
              <w:rPr>
                <w:rFonts w:hint="eastAsia" w:ascii="宋体" w:hAnsi="宋体" w:eastAsia="宋体" w:cs="宋体"/>
                <w:kern w:val="0"/>
                <w:sz w:val="21"/>
                <w:szCs w:val="21"/>
                <w:lang w:val="en-US" w:eastAsia="zh-CN"/>
                <w14:ligatures w14:val="none"/>
              </w:rPr>
              <w:t>张光磊（项目负责人）、张宁</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241C5C">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电话：</w:t>
            </w:r>
            <w:r>
              <w:rPr>
                <w:rFonts w:hint="eastAsia" w:ascii="宋体" w:hAnsi="宋体" w:eastAsia="宋体" w:cs="宋体"/>
                <w:kern w:val="0"/>
                <w:sz w:val="21"/>
                <w:szCs w:val="21"/>
                <w:lang w:val="en-US" w:eastAsia="zh-CN"/>
                <w14:ligatures w14:val="none"/>
              </w:rPr>
              <w:t>0311-69693383</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877343">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电话：13933000377、13229867006</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FC2EDC">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电子邮箱：/</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831AA0">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电子邮箱：</w:t>
            </w:r>
            <w:r>
              <w:rPr>
                <w:rFonts w:hint="eastAsia" w:ascii="宋体" w:hAnsi="宋体" w:eastAsia="宋体" w:cs="宋体"/>
                <w:kern w:val="0"/>
                <w:sz w:val="21"/>
                <w:szCs w:val="21"/>
                <w:lang w:val="en-US" w:eastAsia="zh-CN"/>
                <w14:ligatures w14:val="none"/>
              </w:rPr>
              <w:t>/</w:t>
            </w:r>
          </w:p>
        </w:tc>
      </w:tr>
    </w:tbl>
    <w:p w14:paraId="4F38A2C5">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8.</w:t>
      </w:r>
      <w:r>
        <w:rPr>
          <w:rFonts w:hint="eastAsia" w:ascii="宋体" w:hAnsi="宋体" w:eastAsia="宋体" w:cs="宋体"/>
          <w:kern w:val="0"/>
          <w:sz w:val="21"/>
          <w:szCs w:val="21"/>
          <w14:ligatures w14:val="none"/>
        </w:rPr>
        <w:t>其他公示内容</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全部投标单位：利天科技（河北）有限公司、山东纳洁尔新能源科技有限公司、中能企服（北京）技术服务有限公司、（4）青岛澳波泰克安全设备有限责任公司、（5）苏州诺澜环境科技有限公司、（6）北京博瑞纳德科技发展有限公司、（7）北京中科仪元科技有限公司。</w:t>
      </w: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AE4E5E"/>
    <w:rsid w:val="00D24ED8"/>
    <w:rsid w:val="00EF493A"/>
    <w:rsid w:val="00F72CA9"/>
    <w:rsid w:val="00FB4547"/>
    <w:rsid w:val="01170C55"/>
    <w:rsid w:val="012D66CB"/>
    <w:rsid w:val="01574519"/>
    <w:rsid w:val="01C837FD"/>
    <w:rsid w:val="01D32DCE"/>
    <w:rsid w:val="01F80A87"/>
    <w:rsid w:val="02203B3A"/>
    <w:rsid w:val="02876867"/>
    <w:rsid w:val="02ED4765"/>
    <w:rsid w:val="02FE50B7"/>
    <w:rsid w:val="03394EB3"/>
    <w:rsid w:val="033B4BE7"/>
    <w:rsid w:val="034026E5"/>
    <w:rsid w:val="03433F84"/>
    <w:rsid w:val="03BC1270"/>
    <w:rsid w:val="03DE3CAC"/>
    <w:rsid w:val="03ED7AE6"/>
    <w:rsid w:val="03FE65B7"/>
    <w:rsid w:val="0430275A"/>
    <w:rsid w:val="04702B56"/>
    <w:rsid w:val="04D255BF"/>
    <w:rsid w:val="04F512AE"/>
    <w:rsid w:val="05393890"/>
    <w:rsid w:val="05816FE5"/>
    <w:rsid w:val="05B41169"/>
    <w:rsid w:val="05DE7F94"/>
    <w:rsid w:val="06046DCC"/>
    <w:rsid w:val="06430CCF"/>
    <w:rsid w:val="064D58EC"/>
    <w:rsid w:val="06532730"/>
    <w:rsid w:val="06976AC0"/>
    <w:rsid w:val="06991648"/>
    <w:rsid w:val="06A27FAC"/>
    <w:rsid w:val="06D73361"/>
    <w:rsid w:val="06DF3FC3"/>
    <w:rsid w:val="07965778"/>
    <w:rsid w:val="07D01B5E"/>
    <w:rsid w:val="07DE24CD"/>
    <w:rsid w:val="080E1BD0"/>
    <w:rsid w:val="08534C69"/>
    <w:rsid w:val="08591B53"/>
    <w:rsid w:val="086571F1"/>
    <w:rsid w:val="089601FE"/>
    <w:rsid w:val="08FC0946"/>
    <w:rsid w:val="0923288D"/>
    <w:rsid w:val="097E5D15"/>
    <w:rsid w:val="099A3480"/>
    <w:rsid w:val="09D814E9"/>
    <w:rsid w:val="0A6436A2"/>
    <w:rsid w:val="0ABE2142"/>
    <w:rsid w:val="0AC0345D"/>
    <w:rsid w:val="0ACF2394"/>
    <w:rsid w:val="0B7C6E05"/>
    <w:rsid w:val="0BAB0918"/>
    <w:rsid w:val="0BF26547"/>
    <w:rsid w:val="0C0B5A95"/>
    <w:rsid w:val="0C2A7A8F"/>
    <w:rsid w:val="0C3C6854"/>
    <w:rsid w:val="0C643595"/>
    <w:rsid w:val="0C6B18E3"/>
    <w:rsid w:val="0CD54B31"/>
    <w:rsid w:val="0CE40585"/>
    <w:rsid w:val="0D0E115E"/>
    <w:rsid w:val="0D1163E2"/>
    <w:rsid w:val="0D197B03"/>
    <w:rsid w:val="0DA16476"/>
    <w:rsid w:val="0DF57C95"/>
    <w:rsid w:val="0E002722"/>
    <w:rsid w:val="0E375D2D"/>
    <w:rsid w:val="0E67321C"/>
    <w:rsid w:val="0EEE7499"/>
    <w:rsid w:val="0F2A3B1F"/>
    <w:rsid w:val="0F713C26"/>
    <w:rsid w:val="10245B94"/>
    <w:rsid w:val="10390BE8"/>
    <w:rsid w:val="104220FC"/>
    <w:rsid w:val="10543AE2"/>
    <w:rsid w:val="113A623D"/>
    <w:rsid w:val="11737A36"/>
    <w:rsid w:val="117D2D56"/>
    <w:rsid w:val="118714DF"/>
    <w:rsid w:val="11C31551"/>
    <w:rsid w:val="12192A7F"/>
    <w:rsid w:val="122B4561"/>
    <w:rsid w:val="12D26199"/>
    <w:rsid w:val="12F42BA4"/>
    <w:rsid w:val="14302E65"/>
    <w:rsid w:val="145500A2"/>
    <w:rsid w:val="14757415"/>
    <w:rsid w:val="14A83A66"/>
    <w:rsid w:val="14BB6070"/>
    <w:rsid w:val="14C27F24"/>
    <w:rsid w:val="14C8078D"/>
    <w:rsid w:val="14FD6EB5"/>
    <w:rsid w:val="152534E9"/>
    <w:rsid w:val="153D7C39"/>
    <w:rsid w:val="15512530"/>
    <w:rsid w:val="156D4E90"/>
    <w:rsid w:val="156F0C08"/>
    <w:rsid w:val="15714980"/>
    <w:rsid w:val="15966195"/>
    <w:rsid w:val="15A777EF"/>
    <w:rsid w:val="15D078F9"/>
    <w:rsid w:val="16430362"/>
    <w:rsid w:val="164C2CF7"/>
    <w:rsid w:val="166D339A"/>
    <w:rsid w:val="167C35DD"/>
    <w:rsid w:val="17400AAE"/>
    <w:rsid w:val="17773DA4"/>
    <w:rsid w:val="178934D9"/>
    <w:rsid w:val="17B46DA6"/>
    <w:rsid w:val="17CA65CA"/>
    <w:rsid w:val="17E92EF4"/>
    <w:rsid w:val="18357EE7"/>
    <w:rsid w:val="184620F4"/>
    <w:rsid w:val="18493218"/>
    <w:rsid w:val="188E635B"/>
    <w:rsid w:val="18B232E6"/>
    <w:rsid w:val="18E65685"/>
    <w:rsid w:val="18FA4752"/>
    <w:rsid w:val="19063631"/>
    <w:rsid w:val="19322678"/>
    <w:rsid w:val="195376AB"/>
    <w:rsid w:val="197C1B46"/>
    <w:rsid w:val="19A31619"/>
    <w:rsid w:val="1AE31E7C"/>
    <w:rsid w:val="1B091FFE"/>
    <w:rsid w:val="1B415B07"/>
    <w:rsid w:val="1B590390"/>
    <w:rsid w:val="1B5B2A1B"/>
    <w:rsid w:val="1B8D3B96"/>
    <w:rsid w:val="1C0D477B"/>
    <w:rsid w:val="1C424981"/>
    <w:rsid w:val="1CC655B2"/>
    <w:rsid w:val="1D361557"/>
    <w:rsid w:val="1D37451A"/>
    <w:rsid w:val="1D434E54"/>
    <w:rsid w:val="1D9531D6"/>
    <w:rsid w:val="1D9D035D"/>
    <w:rsid w:val="1DAB47A7"/>
    <w:rsid w:val="1E0646F0"/>
    <w:rsid w:val="1E0839A8"/>
    <w:rsid w:val="1E8F5E77"/>
    <w:rsid w:val="1EA71413"/>
    <w:rsid w:val="1EAA2360"/>
    <w:rsid w:val="1EBD0C36"/>
    <w:rsid w:val="1F5F584A"/>
    <w:rsid w:val="1F653677"/>
    <w:rsid w:val="1F775289"/>
    <w:rsid w:val="1F9000F9"/>
    <w:rsid w:val="1FAD0CAB"/>
    <w:rsid w:val="1FD77E48"/>
    <w:rsid w:val="20713F99"/>
    <w:rsid w:val="209122D7"/>
    <w:rsid w:val="20E858CD"/>
    <w:rsid w:val="20FD17BE"/>
    <w:rsid w:val="216D6944"/>
    <w:rsid w:val="217377F1"/>
    <w:rsid w:val="21B87493"/>
    <w:rsid w:val="21C445B8"/>
    <w:rsid w:val="21DD1890"/>
    <w:rsid w:val="22943A5C"/>
    <w:rsid w:val="22CD5368"/>
    <w:rsid w:val="22DE1C71"/>
    <w:rsid w:val="22EE13BE"/>
    <w:rsid w:val="22F42898"/>
    <w:rsid w:val="2397497E"/>
    <w:rsid w:val="23CC5331"/>
    <w:rsid w:val="24392B0D"/>
    <w:rsid w:val="243B1825"/>
    <w:rsid w:val="24452828"/>
    <w:rsid w:val="24891D0E"/>
    <w:rsid w:val="24C11FCA"/>
    <w:rsid w:val="253F3F84"/>
    <w:rsid w:val="2564005E"/>
    <w:rsid w:val="2584600A"/>
    <w:rsid w:val="25983F7B"/>
    <w:rsid w:val="25B20DC9"/>
    <w:rsid w:val="25B90565"/>
    <w:rsid w:val="268C004B"/>
    <w:rsid w:val="269B7AAF"/>
    <w:rsid w:val="2715791D"/>
    <w:rsid w:val="274E68CF"/>
    <w:rsid w:val="27BA7103"/>
    <w:rsid w:val="28017DE6"/>
    <w:rsid w:val="280A3E3D"/>
    <w:rsid w:val="281913D2"/>
    <w:rsid w:val="282370EA"/>
    <w:rsid w:val="284303FE"/>
    <w:rsid w:val="284B2E0F"/>
    <w:rsid w:val="28500425"/>
    <w:rsid w:val="28650375"/>
    <w:rsid w:val="28877B07"/>
    <w:rsid w:val="28A95D87"/>
    <w:rsid w:val="28C36E49"/>
    <w:rsid w:val="28C478E9"/>
    <w:rsid w:val="29121B7F"/>
    <w:rsid w:val="299A1A87"/>
    <w:rsid w:val="299E3412"/>
    <w:rsid w:val="29DB4666"/>
    <w:rsid w:val="29FA050D"/>
    <w:rsid w:val="29FA7DC9"/>
    <w:rsid w:val="2A53751F"/>
    <w:rsid w:val="2A602202"/>
    <w:rsid w:val="2AC87F39"/>
    <w:rsid w:val="2AF5107C"/>
    <w:rsid w:val="2B744A61"/>
    <w:rsid w:val="2B966957"/>
    <w:rsid w:val="2BA61037"/>
    <w:rsid w:val="2BE05F64"/>
    <w:rsid w:val="2C6D5DF1"/>
    <w:rsid w:val="2C7B7B25"/>
    <w:rsid w:val="2CE455E0"/>
    <w:rsid w:val="2CE5735B"/>
    <w:rsid w:val="2CEA709A"/>
    <w:rsid w:val="2CEB696E"/>
    <w:rsid w:val="2D3E2F42"/>
    <w:rsid w:val="2D52361A"/>
    <w:rsid w:val="2D7F4088"/>
    <w:rsid w:val="2DA336ED"/>
    <w:rsid w:val="2DAE5291"/>
    <w:rsid w:val="2E1E0778"/>
    <w:rsid w:val="2E7279F9"/>
    <w:rsid w:val="2E8A5886"/>
    <w:rsid w:val="2E8C5F2F"/>
    <w:rsid w:val="2EB830B3"/>
    <w:rsid w:val="2EBE07DF"/>
    <w:rsid w:val="2EEB5001"/>
    <w:rsid w:val="2EFC1307"/>
    <w:rsid w:val="2F9E5F1A"/>
    <w:rsid w:val="305B0918"/>
    <w:rsid w:val="30933502"/>
    <w:rsid w:val="30986E0D"/>
    <w:rsid w:val="30CE30FC"/>
    <w:rsid w:val="30CE6CD3"/>
    <w:rsid w:val="30FC739C"/>
    <w:rsid w:val="30FC7F2C"/>
    <w:rsid w:val="311C7A3E"/>
    <w:rsid w:val="324829F3"/>
    <w:rsid w:val="327D62BB"/>
    <w:rsid w:val="32A51FD4"/>
    <w:rsid w:val="32A93554"/>
    <w:rsid w:val="32C3279A"/>
    <w:rsid w:val="32F72E33"/>
    <w:rsid w:val="33105381"/>
    <w:rsid w:val="334703EE"/>
    <w:rsid w:val="334D2131"/>
    <w:rsid w:val="337072ED"/>
    <w:rsid w:val="33BB4587"/>
    <w:rsid w:val="33D877C7"/>
    <w:rsid w:val="350065DE"/>
    <w:rsid w:val="352C0D36"/>
    <w:rsid w:val="35343375"/>
    <w:rsid w:val="3579545F"/>
    <w:rsid w:val="359D20C3"/>
    <w:rsid w:val="35CA305F"/>
    <w:rsid w:val="35E900D9"/>
    <w:rsid w:val="35F1660F"/>
    <w:rsid w:val="36174C78"/>
    <w:rsid w:val="36637EBD"/>
    <w:rsid w:val="368816D2"/>
    <w:rsid w:val="369D598D"/>
    <w:rsid w:val="36E0150E"/>
    <w:rsid w:val="36E25286"/>
    <w:rsid w:val="37232957"/>
    <w:rsid w:val="376B527C"/>
    <w:rsid w:val="380B4369"/>
    <w:rsid w:val="3825542A"/>
    <w:rsid w:val="38417D8A"/>
    <w:rsid w:val="38570293"/>
    <w:rsid w:val="38A309BF"/>
    <w:rsid w:val="38C369F1"/>
    <w:rsid w:val="38D502B2"/>
    <w:rsid w:val="3A240A5B"/>
    <w:rsid w:val="3A3F654C"/>
    <w:rsid w:val="3A540249"/>
    <w:rsid w:val="3A5C6ECF"/>
    <w:rsid w:val="3A647D60"/>
    <w:rsid w:val="3A780E00"/>
    <w:rsid w:val="3A7E52C6"/>
    <w:rsid w:val="3A9E14C4"/>
    <w:rsid w:val="3AE01ADD"/>
    <w:rsid w:val="3AEE244B"/>
    <w:rsid w:val="3B4958D4"/>
    <w:rsid w:val="3B712735"/>
    <w:rsid w:val="3B822B94"/>
    <w:rsid w:val="3BA23236"/>
    <w:rsid w:val="3C007272"/>
    <w:rsid w:val="3C333E8E"/>
    <w:rsid w:val="3C554718"/>
    <w:rsid w:val="3C6752CE"/>
    <w:rsid w:val="3CA8487C"/>
    <w:rsid w:val="3D0F66A9"/>
    <w:rsid w:val="3D6C1B73"/>
    <w:rsid w:val="3DD32C78"/>
    <w:rsid w:val="3E467EA9"/>
    <w:rsid w:val="3EC66A11"/>
    <w:rsid w:val="3F5575B0"/>
    <w:rsid w:val="3F5A5177"/>
    <w:rsid w:val="3F666E0D"/>
    <w:rsid w:val="3F823162"/>
    <w:rsid w:val="3FA4132B"/>
    <w:rsid w:val="3FBD5751"/>
    <w:rsid w:val="3FF57DD8"/>
    <w:rsid w:val="3FFB4CC3"/>
    <w:rsid w:val="404D19C2"/>
    <w:rsid w:val="40821093"/>
    <w:rsid w:val="40C63523"/>
    <w:rsid w:val="40D43E92"/>
    <w:rsid w:val="40D675BC"/>
    <w:rsid w:val="411E510D"/>
    <w:rsid w:val="415D5C35"/>
    <w:rsid w:val="41676AB4"/>
    <w:rsid w:val="41AF7B44"/>
    <w:rsid w:val="41BA3087"/>
    <w:rsid w:val="41D11490"/>
    <w:rsid w:val="41D26921"/>
    <w:rsid w:val="41E35DF5"/>
    <w:rsid w:val="41EC62E1"/>
    <w:rsid w:val="423D15C3"/>
    <w:rsid w:val="42474F8A"/>
    <w:rsid w:val="42A653BA"/>
    <w:rsid w:val="42B31885"/>
    <w:rsid w:val="42E44134"/>
    <w:rsid w:val="43056584"/>
    <w:rsid w:val="431E13F4"/>
    <w:rsid w:val="43374264"/>
    <w:rsid w:val="433E1A96"/>
    <w:rsid w:val="43741014"/>
    <w:rsid w:val="438C45B0"/>
    <w:rsid w:val="439D67BD"/>
    <w:rsid w:val="43EA492C"/>
    <w:rsid w:val="441D3D59"/>
    <w:rsid w:val="449C6A74"/>
    <w:rsid w:val="44ED72D0"/>
    <w:rsid w:val="44FE14DD"/>
    <w:rsid w:val="451C7BB5"/>
    <w:rsid w:val="453942C3"/>
    <w:rsid w:val="45832866"/>
    <w:rsid w:val="458B3F07"/>
    <w:rsid w:val="458E6941"/>
    <w:rsid w:val="459C4852"/>
    <w:rsid w:val="45D64208"/>
    <w:rsid w:val="462844A3"/>
    <w:rsid w:val="463D2143"/>
    <w:rsid w:val="46472CEE"/>
    <w:rsid w:val="46A120DD"/>
    <w:rsid w:val="46B65AA3"/>
    <w:rsid w:val="46EB783F"/>
    <w:rsid w:val="46FB3692"/>
    <w:rsid w:val="47422765"/>
    <w:rsid w:val="474B6530"/>
    <w:rsid w:val="47573126"/>
    <w:rsid w:val="476F0470"/>
    <w:rsid w:val="47875E2B"/>
    <w:rsid w:val="47CA1B4A"/>
    <w:rsid w:val="47EB4678"/>
    <w:rsid w:val="47EF15B1"/>
    <w:rsid w:val="47FB6345"/>
    <w:rsid w:val="4869579D"/>
    <w:rsid w:val="486F44A0"/>
    <w:rsid w:val="490B241B"/>
    <w:rsid w:val="4A056E6A"/>
    <w:rsid w:val="4A2D63C1"/>
    <w:rsid w:val="4A442959"/>
    <w:rsid w:val="4B5160DF"/>
    <w:rsid w:val="4B9573D1"/>
    <w:rsid w:val="4C4A7CD8"/>
    <w:rsid w:val="4C71207B"/>
    <w:rsid w:val="4C7A0B36"/>
    <w:rsid w:val="4CB86415"/>
    <w:rsid w:val="4CFB0F9A"/>
    <w:rsid w:val="4CFD03E0"/>
    <w:rsid w:val="4D063625"/>
    <w:rsid w:val="4D1833EC"/>
    <w:rsid w:val="4D401408"/>
    <w:rsid w:val="4D6C68F4"/>
    <w:rsid w:val="4D821300"/>
    <w:rsid w:val="4E2F0959"/>
    <w:rsid w:val="4E405BBF"/>
    <w:rsid w:val="4E4B32B9"/>
    <w:rsid w:val="4E79477B"/>
    <w:rsid w:val="4E8C71C7"/>
    <w:rsid w:val="4E952649"/>
    <w:rsid w:val="4E9D3DF6"/>
    <w:rsid w:val="4EC95E40"/>
    <w:rsid w:val="4EF732E3"/>
    <w:rsid w:val="4F1B712F"/>
    <w:rsid w:val="4F247D92"/>
    <w:rsid w:val="4F691C49"/>
    <w:rsid w:val="4F710AFD"/>
    <w:rsid w:val="4F8B4AD3"/>
    <w:rsid w:val="4F985AAB"/>
    <w:rsid w:val="4FE92CD6"/>
    <w:rsid w:val="500252DD"/>
    <w:rsid w:val="501009DA"/>
    <w:rsid w:val="50210776"/>
    <w:rsid w:val="503C110B"/>
    <w:rsid w:val="504514CC"/>
    <w:rsid w:val="509C604E"/>
    <w:rsid w:val="50A53155"/>
    <w:rsid w:val="512A47D3"/>
    <w:rsid w:val="513918A9"/>
    <w:rsid w:val="519D3E2C"/>
    <w:rsid w:val="526112FD"/>
    <w:rsid w:val="52632A25"/>
    <w:rsid w:val="52C14FCC"/>
    <w:rsid w:val="535D7D17"/>
    <w:rsid w:val="53783E55"/>
    <w:rsid w:val="53BF536C"/>
    <w:rsid w:val="53D02297"/>
    <w:rsid w:val="53EE4E13"/>
    <w:rsid w:val="546155E5"/>
    <w:rsid w:val="54A6749B"/>
    <w:rsid w:val="54C53DC5"/>
    <w:rsid w:val="54D93F4C"/>
    <w:rsid w:val="54E0475B"/>
    <w:rsid w:val="54ED5472"/>
    <w:rsid w:val="55035F6A"/>
    <w:rsid w:val="550A17D8"/>
    <w:rsid w:val="55436A98"/>
    <w:rsid w:val="557E569C"/>
    <w:rsid w:val="56423E3A"/>
    <w:rsid w:val="565A053D"/>
    <w:rsid w:val="56AE5501"/>
    <w:rsid w:val="570E42D5"/>
    <w:rsid w:val="572648C3"/>
    <w:rsid w:val="57476D14"/>
    <w:rsid w:val="57585886"/>
    <w:rsid w:val="57EF2F07"/>
    <w:rsid w:val="58216C5D"/>
    <w:rsid w:val="58665E8D"/>
    <w:rsid w:val="58675193"/>
    <w:rsid w:val="58B3450C"/>
    <w:rsid w:val="590B19EC"/>
    <w:rsid w:val="596B480F"/>
    <w:rsid w:val="59CE54CA"/>
    <w:rsid w:val="59D2488F"/>
    <w:rsid w:val="59D6612D"/>
    <w:rsid w:val="59DE4FE1"/>
    <w:rsid w:val="59F842F5"/>
    <w:rsid w:val="59FD5DAF"/>
    <w:rsid w:val="5A322975"/>
    <w:rsid w:val="5A6279C1"/>
    <w:rsid w:val="5A64198B"/>
    <w:rsid w:val="5AD7215D"/>
    <w:rsid w:val="5AE66844"/>
    <w:rsid w:val="5B2A2BD4"/>
    <w:rsid w:val="5B4A5024"/>
    <w:rsid w:val="5B81031A"/>
    <w:rsid w:val="5C2B01CA"/>
    <w:rsid w:val="5C89392A"/>
    <w:rsid w:val="5CB67E80"/>
    <w:rsid w:val="5CBD5382"/>
    <w:rsid w:val="5CD821BC"/>
    <w:rsid w:val="5CF53766"/>
    <w:rsid w:val="5CFD7E74"/>
    <w:rsid w:val="5D2A5097"/>
    <w:rsid w:val="5D3C6BEF"/>
    <w:rsid w:val="5DF9688E"/>
    <w:rsid w:val="5EB153BA"/>
    <w:rsid w:val="5ED22865"/>
    <w:rsid w:val="5EFC4888"/>
    <w:rsid w:val="5F5024DD"/>
    <w:rsid w:val="5FB05672"/>
    <w:rsid w:val="5FB36E1F"/>
    <w:rsid w:val="5FD903D8"/>
    <w:rsid w:val="5FE315A4"/>
    <w:rsid w:val="5FF732A1"/>
    <w:rsid w:val="61204131"/>
    <w:rsid w:val="612C0D28"/>
    <w:rsid w:val="619336A2"/>
    <w:rsid w:val="61C465CF"/>
    <w:rsid w:val="61C84EF5"/>
    <w:rsid w:val="61F53810"/>
    <w:rsid w:val="61FF0CA7"/>
    <w:rsid w:val="62145A44"/>
    <w:rsid w:val="624C78D4"/>
    <w:rsid w:val="62A00CA3"/>
    <w:rsid w:val="62B24F88"/>
    <w:rsid w:val="62DD22DA"/>
    <w:rsid w:val="62E713A4"/>
    <w:rsid w:val="63461B81"/>
    <w:rsid w:val="636B5B38"/>
    <w:rsid w:val="637660E4"/>
    <w:rsid w:val="63BC11BC"/>
    <w:rsid w:val="63E458E8"/>
    <w:rsid w:val="64267CB1"/>
    <w:rsid w:val="643B1191"/>
    <w:rsid w:val="645B1022"/>
    <w:rsid w:val="64A01811"/>
    <w:rsid w:val="64EF4547"/>
    <w:rsid w:val="652A239B"/>
    <w:rsid w:val="652B3002"/>
    <w:rsid w:val="65590A67"/>
    <w:rsid w:val="65815AE7"/>
    <w:rsid w:val="65827169"/>
    <w:rsid w:val="659D3FA3"/>
    <w:rsid w:val="65C40A9E"/>
    <w:rsid w:val="65D57BE0"/>
    <w:rsid w:val="65DC0F6F"/>
    <w:rsid w:val="662B5A52"/>
    <w:rsid w:val="666351EC"/>
    <w:rsid w:val="66BB6DD6"/>
    <w:rsid w:val="67395F4D"/>
    <w:rsid w:val="6759039D"/>
    <w:rsid w:val="675F4E6C"/>
    <w:rsid w:val="677C5A96"/>
    <w:rsid w:val="677D0530"/>
    <w:rsid w:val="67FF113F"/>
    <w:rsid w:val="68132EF5"/>
    <w:rsid w:val="68BB30BE"/>
    <w:rsid w:val="68D4417F"/>
    <w:rsid w:val="68EA74FF"/>
    <w:rsid w:val="68F558EC"/>
    <w:rsid w:val="695D5F23"/>
    <w:rsid w:val="69A753F0"/>
    <w:rsid w:val="69C77D13"/>
    <w:rsid w:val="69E623BC"/>
    <w:rsid w:val="69EB1780"/>
    <w:rsid w:val="6A3D7B02"/>
    <w:rsid w:val="6A3F726A"/>
    <w:rsid w:val="6A745C1A"/>
    <w:rsid w:val="6A9E4A45"/>
    <w:rsid w:val="6AA162E3"/>
    <w:rsid w:val="6AC02C0D"/>
    <w:rsid w:val="6AD61449"/>
    <w:rsid w:val="6AE83F12"/>
    <w:rsid w:val="6B0A032C"/>
    <w:rsid w:val="6B15282D"/>
    <w:rsid w:val="6BB169FA"/>
    <w:rsid w:val="6BDA3955"/>
    <w:rsid w:val="6BF86909"/>
    <w:rsid w:val="6C152AE5"/>
    <w:rsid w:val="6C335661"/>
    <w:rsid w:val="6C5C7D67"/>
    <w:rsid w:val="6C64581A"/>
    <w:rsid w:val="6C7837BE"/>
    <w:rsid w:val="6C837F78"/>
    <w:rsid w:val="6CDA3D2E"/>
    <w:rsid w:val="6D003795"/>
    <w:rsid w:val="6D2E1340"/>
    <w:rsid w:val="6DDA538F"/>
    <w:rsid w:val="6DFB0400"/>
    <w:rsid w:val="6E062772"/>
    <w:rsid w:val="6E2E4332"/>
    <w:rsid w:val="6E361438"/>
    <w:rsid w:val="6E5042A8"/>
    <w:rsid w:val="6E5B69FB"/>
    <w:rsid w:val="6E5E73CE"/>
    <w:rsid w:val="6E7837FF"/>
    <w:rsid w:val="6EC42D83"/>
    <w:rsid w:val="6EDF6F83"/>
    <w:rsid w:val="6F0E3818"/>
    <w:rsid w:val="6F1F1ECC"/>
    <w:rsid w:val="6F38269A"/>
    <w:rsid w:val="6F4831D1"/>
    <w:rsid w:val="6F806E0F"/>
    <w:rsid w:val="6F993A2D"/>
    <w:rsid w:val="6F9F7EFF"/>
    <w:rsid w:val="6FB2689C"/>
    <w:rsid w:val="6FC34F4E"/>
    <w:rsid w:val="7027728A"/>
    <w:rsid w:val="70645DE9"/>
    <w:rsid w:val="70D54F38"/>
    <w:rsid w:val="71333A0D"/>
    <w:rsid w:val="72255A4C"/>
    <w:rsid w:val="72822E9E"/>
    <w:rsid w:val="72850298"/>
    <w:rsid w:val="728D4C80"/>
    <w:rsid w:val="7294672D"/>
    <w:rsid w:val="72A2709C"/>
    <w:rsid w:val="72EC55D7"/>
    <w:rsid w:val="730218E9"/>
    <w:rsid w:val="731D6723"/>
    <w:rsid w:val="737A0380"/>
    <w:rsid w:val="738A025C"/>
    <w:rsid w:val="73C37F71"/>
    <w:rsid w:val="73CF2113"/>
    <w:rsid w:val="73EF1E6D"/>
    <w:rsid w:val="73EF6311"/>
    <w:rsid w:val="74026044"/>
    <w:rsid w:val="74081D32"/>
    <w:rsid w:val="741A69C0"/>
    <w:rsid w:val="74707355"/>
    <w:rsid w:val="75120509"/>
    <w:rsid w:val="751C1388"/>
    <w:rsid w:val="752E554A"/>
    <w:rsid w:val="75324707"/>
    <w:rsid w:val="758111EB"/>
    <w:rsid w:val="75874327"/>
    <w:rsid w:val="758B68DD"/>
    <w:rsid w:val="75B01AD0"/>
    <w:rsid w:val="75E17EDC"/>
    <w:rsid w:val="7609649E"/>
    <w:rsid w:val="76956D73"/>
    <w:rsid w:val="76B52A9A"/>
    <w:rsid w:val="76EC2FDC"/>
    <w:rsid w:val="77193CE7"/>
    <w:rsid w:val="773C186D"/>
    <w:rsid w:val="77CE4490"/>
    <w:rsid w:val="780B56E4"/>
    <w:rsid w:val="781C5ADA"/>
    <w:rsid w:val="78300CA6"/>
    <w:rsid w:val="78874D6A"/>
    <w:rsid w:val="78A811EC"/>
    <w:rsid w:val="78C07B74"/>
    <w:rsid w:val="78C34AEE"/>
    <w:rsid w:val="798E14A1"/>
    <w:rsid w:val="79F17243"/>
    <w:rsid w:val="79F442DB"/>
    <w:rsid w:val="7A5073DE"/>
    <w:rsid w:val="7A566959"/>
    <w:rsid w:val="7A7237F8"/>
    <w:rsid w:val="7AAE2C70"/>
    <w:rsid w:val="7ACC44C2"/>
    <w:rsid w:val="7ACF2B4F"/>
    <w:rsid w:val="7B1448AF"/>
    <w:rsid w:val="7B1B5C3E"/>
    <w:rsid w:val="7B7F441F"/>
    <w:rsid w:val="7B875273"/>
    <w:rsid w:val="7BA71AF0"/>
    <w:rsid w:val="7BD81D81"/>
    <w:rsid w:val="7BDC65F1"/>
    <w:rsid w:val="7C1A7CA3"/>
    <w:rsid w:val="7C55517F"/>
    <w:rsid w:val="7C967C78"/>
    <w:rsid w:val="7CB579CC"/>
    <w:rsid w:val="7D160F4B"/>
    <w:rsid w:val="7D2B7277"/>
    <w:rsid w:val="7D523A71"/>
    <w:rsid w:val="7D79553E"/>
    <w:rsid w:val="7DBB54B6"/>
    <w:rsid w:val="7DBD2FDC"/>
    <w:rsid w:val="7DC46119"/>
    <w:rsid w:val="7DE844FD"/>
    <w:rsid w:val="7E3A462D"/>
    <w:rsid w:val="7E9C0E44"/>
    <w:rsid w:val="7EB55306"/>
    <w:rsid w:val="7EC14D4E"/>
    <w:rsid w:val="7ED24865"/>
    <w:rsid w:val="7EE84089"/>
    <w:rsid w:val="7F01339C"/>
    <w:rsid w:val="7F62208D"/>
    <w:rsid w:val="7F853FCE"/>
    <w:rsid w:val="7F8F6BFA"/>
    <w:rsid w:val="7FE24F7C"/>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annotation text"/>
    <w:basedOn w:val="1"/>
    <w:next w:val="4"/>
    <w:qFormat/>
    <w:uiPriority w:val="0"/>
    <w:pPr>
      <w:jc w:val="left"/>
    </w:pPr>
  </w:style>
  <w:style w:type="paragraph" w:customStyle="1" w:styleId="8">
    <w:name w:val="Table Text"/>
    <w:basedOn w:val="1"/>
    <w:semiHidden/>
    <w:qFormat/>
    <w:uiPriority w:val="0"/>
    <w:rPr>
      <w:rFonts w:ascii="宋体" w:hAnsi="宋体" w:eastAsia="宋体" w:cs="宋体"/>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11"/>
    <w:basedOn w:val="7"/>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1624</Words>
  <Characters>1760</Characters>
  <Lines>0</Lines>
  <Paragraphs>0</Paragraphs>
  <TotalTime>13</TotalTime>
  <ScaleCrop>false</ScaleCrop>
  <LinksUpToDate>false</LinksUpToDate>
  <CharactersWithSpaces>1776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zjyd-2</cp:lastModifiedBy>
  <cp:lastPrinted>2025-04-18T07:31:00Z</cp:lastPrinted>
  <dcterms:modified xsi:type="dcterms:W3CDTF">2025-10-22T08:58:22Z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ABDE0974A28A47D19B69BC750FAE531D_13</vt:lpwstr>
  </property>
  <property fmtid="{D5CDD505-2E9C-101B-9397-08002B2CF9AE}" pid="4" name="KSOTemplateDocerSaveRecord">
    <vt:lpwstr>eyJoZGlkIjoiNjU0ODg1OWUyZWI0MTQwOGUzMzcyYjc2YmNmNGVkODYiLCJ1c2VySWQiOiIxMTIxMDk3ODA5In0=</vt:lpwstr>
  </property>
</Properties>
</file>