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  <w:lang w:eastAsia="zh-CN"/>
        </w:rPr>
        <w:t>G95首都地区环线高速津冀界至廊坊段项目勘察设计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招标项目编号：</w:t>
      </w:r>
      <w:r>
        <w:rPr>
          <w:rFonts w:hint="eastAsia"/>
          <w:kern w:val="0"/>
          <w:sz w:val="21"/>
          <w:szCs w:val="21"/>
          <w:lang w:eastAsia="zh-CN"/>
        </w:rPr>
        <w:t>TL-FW-2025-117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3" w:name="_GoBack"/>
      <w:r>
        <w:rPr>
          <w:rFonts w:hint="eastAsia"/>
          <w:kern w:val="0"/>
          <w:sz w:val="21"/>
          <w:szCs w:val="21"/>
          <w:lang w:eastAsia="zh-CN"/>
        </w:rPr>
        <w:t>G95首都地区环线高速津冀界至廊坊段项目勘察设计</w:t>
      </w:r>
      <w:r>
        <w:rPr>
          <w:rFonts w:hint="eastAsia"/>
          <w:kern w:val="0"/>
          <w:sz w:val="21"/>
          <w:szCs w:val="21"/>
        </w:rPr>
        <w:t>中标候选人公示</w:t>
      </w:r>
      <w:bookmarkEnd w:id="3"/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公示编号：</w:t>
      </w:r>
      <w:r>
        <w:rPr>
          <w:rFonts w:hint="eastAsia"/>
          <w:kern w:val="0"/>
          <w:sz w:val="21"/>
          <w:szCs w:val="21"/>
          <w:lang w:eastAsia="zh-CN"/>
        </w:rPr>
        <w:t>TL-FW-2025-117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20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G95首都地区环线高速津冀界至廊坊段项目勘察设计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公路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廊坊市安次区、永清县和固安县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25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14:paraId="2D8808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2031C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公示开始日期：202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E094F"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公示截止日期：202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1.中标候选人名单</w:t>
      </w:r>
    </w:p>
    <w:tbl>
      <w:tblPr>
        <w:tblStyle w:val="5"/>
        <w:tblW w:w="94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51"/>
        <w:gridCol w:w="1228"/>
        <w:gridCol w:w="1251"/>
        <w:gridCol w:w="2095"/>
        <w:gridCol w:w="2945"/>
      </w:tblGrid>
      <w:tr w14:paraId="0C4064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8BD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服务期限</w:t>
            </w:r>
          </w:p>
        </w:tc>
      </w:tr>
      <w:tr w14:paraId="1F3A2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B89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5367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ab/>
            </w:r>
          </w:p>
          <w:p w14:paraId="66E6E37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5A7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57135814.00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972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57135814.00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符合国家行业标准和规范并满足发包人要求，初步设计、施工图设计得到相关行业部门批复；8个支撑性文件得到相关行业部门批复。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（1）合同签订后 30天 内，通过初测、初勘外业验收；（2）初测、初勘外业验收后15天内，提交初步设计文件送审稿；（3）初步设计文件批复后 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天内，提交详勘、定测报告；（4）详勘、定测外业验收后30天，提交施工图设计文件送审稿，后续服务至本项目竣工验收后结束。</w:t>
            </w:r>
          </w:p>
        </w:tc>
      </w:tr>
      <w:tr w14:paraId="5F3A0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2D3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2BA9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FD9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58834269.00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71D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58834269.00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7BF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符合国家行业标准和规范并满足发包人要求，初步设计、施工图设计得到相关行业部门批复；8个支撑性文件得到相关行业部门批复。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41B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（1）合同签订后 30天 内，通过初测、初勘外业验收；（2）初测、初勘外业验收后15天内，提交初步设计文件送审稿；（3）初步设计文件批复后 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天内，提交详勘、定测报告；（4）详勘、定测外业验收后30天，提交施工图设计文件送审稿，后续服务至本项目竣工验收后结束。</w:t>
            </w:r>
          </w:p>
        </w:tc>
      </w:tr>
      <w:tr w14:paraId="545826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4696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2891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A9E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58204095.40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36E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58204095.40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66F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符合国家行业标准和规范并满足发包人要求，初步设计、施工图设计得到相关行业部门批复；8个支撑性文件得到相关行业部门批复。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B5A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（1）合同签订后 30天 内，通过初测、初勘外业验收；（2）初测、初勘外业验收后15天内，提交初步设计文件送审稿；（3）初步设计文件批复后 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天内，提交详勘、定测报告；（4）详勘、定测外业验收后30天，提交施工图设计文件送审稿，后续服务至本项目竣工验收后结束。</w:t>
            </w:r>
          </w:p>
        </w:tc>
      </w:tr>
    </w:tbl>
    <w:p w14:paraId="0FE822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2.中标候选人</w:t>
      </w:r>
      <w:r>
        <w:rPr>
          <w:rFonts w:hint="eastAsia"/>
          <w:kern w:val="0"/>
          <w:sz w:val="21"/>
          <w:szCs w:val="21"/>
        </w:rPr>
        <w:t>项目负责人</w:t>
      </w:r>
    </w:p>
    <w:tbl>
      <w:tblPr>
        <w:tblStyle w:val="5"/>
        <w:tblW w:w="94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06"/>
        <w:gridCol w:w="1430"/>
        <w:gridCol w:w="1588"/>
        <w:gridCol w:w="1747"/>
        <w:gridCol w:w="1881"/>
      </w:tblGrid>
      <w:tr w14:paraId="2F3C0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B35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1" w:name="_Hlk194852293"/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DFA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461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项目负责人</w:t>
            </w:r>
            <w:r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8BB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F24F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A7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相关证书编号</w:t>
            </w:r>
          </w:p>
        </w:tc>
      </w:tr>
      <w:tr w14:paraId="508C9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47EF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B1AC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ab/>
            </w:r>
          </w:p>
          <w:p w14:paraId="6362258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008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刘国明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408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A25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专业技术职务资格证书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F9ED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0415469</w:t>
            </w:r>
          </w:p>
        </w:tc>
      </w:tr>
      <w:tr w14:paraId="46FED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B17A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460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B9FF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左虹俊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5233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5F12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专业技术职务资格证书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1CAD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GX12021015920</w:t>
            </w:r>
          </w:p>
        </w:tc>
      </w:tr>
      <w:tr w14:paraId="7D744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3EC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B9BF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F8C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于坤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B92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92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专业技术职务资格证书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778D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鲁110810150230</w:t>
            </w:r>
          </w:p>
        </w:tc>
      </w:tr>
      <w:bookmarkEnd w:id="1"/>
    </w:tbl>
    <w:p w14:paraId="25B79A9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3.中标候选人响应招标文件要求的资格能力条件</w:t>
      </w:r>
    </w:p>
    <w:tbl>
      <w:tblPr>
        <w:tblStyle w:val="5"/>
        <w:tblW w:w="98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4970"/>
        <w:gridCol w:w="3504"/>
      </w:tblGrid>
      <w:tr w14:paraId="1B9B34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C180C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AE5D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E37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响应情况</w:t>
            </w:r>
          </w:p>
        </w:tc>
      </w:tr>
      <w:tr w14:paraId="1C293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9C290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6111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7D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14:paraId="72E8B9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2F9D9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8F3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400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14:paraId="52096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15BA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5975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3BC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4.（1）中标候选人企业业绩</w:t>
      </w:r>
    </w:p>
    <w:tbl>
      <w:tblPr>
        <w:tblStyle w:val="5"/>
        <w:tblW w:w="10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462"/>
        <w:gridCol w:w="2462"/>
        <w:gridCol w:w="1643"/>
        <w:gridCol w:w="1373"/>
        <w:gridCol w:w="1701"/>
      </w:tblGrid>
      <w:tr w14:paraId="1EF65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F76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59B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3FD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48E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E29B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施工图批复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3FAB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647D6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54BF5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AB09AC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ab/>
            </w:r>
          </w:p>
          <w:p w14:paraId="3E30CF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DA8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邯港高速公路沧州段勘察设计KCSJ02标段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E6C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河北高速邯港高速公路有限公司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AB1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2023.8.14</w:t>
            </w:r>
          </w:p>
          <w:p w14:paraId="6A393B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FD4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12181840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7B02D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5C2F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3A7D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3D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秦皇岛（北戴河机场）至唐山（唐山市东外环）高速公路唐山段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0F3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唐山市交通运输局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E266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2022.9.14</w:t>
            </w:r>
          </w:p>
          <w:p w14:paraId="28AFCF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B70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66170788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0DD748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A2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98E42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4F8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曲港高速公路肃宁互通至京台高速段（肃宁互通至黄骅港段一期工 程）工程勘察设计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BA1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沧州曲港高速公路建设有限责任公司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1B0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2024.8.23</w:t>
            </w:r>
          </w:p>
          <w:p w14:paraId="744E67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AB9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120000000元</w:t>
            </w:r>
          </w:p>
        </w:tc>
      </w:tr>
      <w:tr w14:paraId="7B023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F6B1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04350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3D4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首都地区环线高速公路（G95）（承德-平谷段）项目勘察设计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982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河北承德承平高速公路管理处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29B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2021.3.25</w:t>
            </w:r>
          </w:p>
          <w:p w14:paraId="1528D6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963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52743428元</w:t>
            </w:r>
          </w:p>
        </w:tc>
      </w:tr>
      <w:tr w14:paraId="594EFE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08A5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C1A1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CC7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衡水至昔阳高速公路赵县至赞皇（冀晋界）段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2D6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石家庄衡昔高速公路建设管理有限公司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873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2024.1.5</w:t>
            </w:r>
          </w:p>
          <w:p w14:paraId="5E9955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382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79720000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08C4B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21D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2657CE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C50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泉州至南宁高速 公路（G72）广 西桂林至柳州段 改扩建工程（第 一标段）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296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广西高速公路投资有限公司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686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2021.11.13</w:t>
            </w:r>
          </w:p>
          <w:p w14:paraId="5A8DD1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4777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42280000元</w:t>
            </w:r>
          </w:p>
        </w:tc>
      </w:tr>
      <w:tr w14:paraId="0EB3EC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324D9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6C45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742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灌阳（湘桂界）至湖南通道（湘桂界）公路湖南通道经资源至全州段一期工程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C19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广西桂湘高速公路有限公司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968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2024.4.4</w:t>
            </w:r>
          </w:p>
          <w:p w14:paraId="5E6A67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5B3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23856229元</w:t>
            </w:r>
          </w:p>
        </w:tc>
      </w:tr>
      <w:tr w14:paraId="348A1D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E099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0DEE9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6EA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南丹至天峨下老高速公路项目（第二合同段）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034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广西南天高速公路有限公司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2D8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2022.7.13</w:t>
            </w:r>
          </w:p>
          <w:p w14:paraId="6CF44F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845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99100000元</w:t>
            </w:r>
          </w:p>
        </w:tc>
      </w:tr>
      <w:tr w14:paraId="00A1C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0F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B3CE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BF0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临淄至临沂高速公路工程临临主体勘察设计1标段LLKCSJ-1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EE9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齐鲁交通发展集团有限公司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BD0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2021.9.13</w:t>
            </w:r>
          </w:p>
          <w:p w14:paraId="3DF209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692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170874000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5FFD0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53E0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3D667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FD7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麻柳湾至彝良高速公路两阶段勘察设计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F43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昭通市麻彝高速公路投资开发有限公司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195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2023.9.14</w:t>
            </w:r>
          </w:p>
          <w:p w14:paraId="69C327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3C9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38905537元</w:t>
            </w:r>
          </w:p>
        </w:tc>
      </w:tr>
      <w:tr w14:paraId="35A28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CE2E3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40916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62B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庆云至章丘高速公路工程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CD1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齐鲁高速公路股份有限公司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6EA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586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117880000元</w:t>
            </w:r>
          </w:p>
        </w:tc>
      </w:tr>
      <w:tr w14:paraId="3C27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0C3D0C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32CD1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5AE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济广高速公路济南至菏泽段改扩建工程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205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齐鲁高速公路股份有限公司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937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2022.10.8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748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166000000元</w:t>
            </w:r>
          </w:p>
        </w:tc>
      </w:tr>
    </w:tbl>
    <w:p w14:paraId="3FFDA187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40E6189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4.（2）</w:t>
      </w:r>
      <w:bookmarkStart w:id="2" w:name="_Hlk149721951"/>
      <w:r>
        <w:rPr>
          <w:kern w:val="0"/>
          <w:sz w:val="21"/>
          <w:szCs w:val="21"/>
        </w:rPr>
        <w:t>中标候选人项目负责人业绩</w:t>
      </w:r>
      <w:bookmarkEnd w:id="2"/>
    </w:p>
    <w:tbl>
      <w:tblPr>
        <w:tblStyle w:val="5"/>
        <w:tblW w:w="100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815"/>
        <w:gridCol w:w="1153"/>
        <w:gridCol w:w="1838"/>
        <w:gridCol w:w="1363"/>
        <w:gridCol w:w="1363"/>
        <w:gridCol w:w="1342"/>
      </w:tblGrid>
      <w:tr w14:paraId="4994F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7D1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D1B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B63B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C6F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288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153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施工图批复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BA0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5605B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FDBC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CFF13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ab/>
            </w:r>
          </w:p>
          <w:p w14:paraId="0907976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82F43D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刘国明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9D6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邯港高速公路沧州段勘察设计KCSJ02标段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679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河北高速邯港高速公路有限公司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EE9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2023.8.14</w:t>
            </w:r>
          </w:p>
          <w:p w14:paraId="6E2CA43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5BD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12181840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5E35DC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32D7BF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2FA250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16C278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575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曲港高速公路肃宁互通至京台高速段（肃宁互通至黄骅港段一期工 程）工程勘察设计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697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沧州曲港高速公路建设有限责任公司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625A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2024.8.23</w:t>
            </w:r>
          </w:p>
          <w:p w14:paraId="23B5DE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02A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120000000元</w:t>
            </w:r>
          </w:p>
        </w:tc>
      </w:tr>
      <w:tr w14:paraId="27B3E1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F6164B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D42B2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66244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左虹俊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448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灌阳（湘桂界）至湖南通道（湘桂界）公路湖南通道经资源至全州段一期工程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BCB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广西桂湘高速公路有限公司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B04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2024.4.4</w:t>
            </w:r>
          </w:p>
          <w:p w14:paraId="4DA848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4E9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23856229元</w:t>
            </w:r>
          </w:p>
        </w:tc>
      </w:tr>
      <w:tr w14:paraId="1D2D7E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58404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A780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8FA51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7E8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贺州北过境线（广西麦岭（湘桂界）至贺州公路贺州支线）勘察设计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65F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广西高速公路投资有限公司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B0B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2022.12.15</w:t>
            </w:r>
          </w:p>
          <w:p w14:paraId="4E6585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643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45320108元</w:t>
            </w:r>
          </w:p>
        </w:tc>
      </w:tr>
      <w:tr w14:paraId="3D3BAD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D58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1C8DC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25631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于坤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5E0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临淄至临沂高速公路工程临临主体勘察设计1标段LLKCSJ-1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568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齐鲁交通发展集团有限公司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7FF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2021.9.13</w:t>
            </w:r>
          </w:p>
          <w:p w14:paraId="0D80C7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25C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170874000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39C6C0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86F2A6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BBB834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A7C89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6BF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麻柳湾至彝良高速公路两阶段勘察设计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883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昭通市麻彝高速公路投资开发有限公司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7BF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2023.9.14</w:t>
            </w:r>
          </w:p>
          <w:p w14:paraId="6394C3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46D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38905537元</w:t>
            </w:r>
          </w:p>
        </w:tc>
      </w:tr>
      <w:tr w14:paraId="7ECEFC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F11EA4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55A5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CDF9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225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济广高速公路济南至菏泽段改扩建工程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B71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齐鲁高速公路股份有限公司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740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2022.10.8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886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166000000元</w:t>
            </w:r>
          </w:p>
        </w:tc>
      </w:tr>
    </w:tbl>
    <w:p w14:paraId="56D0116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5.（1）所有投标人技术建议书部分（暗标）得分</w:t>
      </w:r>
    </w:p>
    <w:tbl>
      <w:tblPr>
        <w:tblStyle w:val="5"/>
        <w:tblW w:w="103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710"/>
        <w:gridCol w:w="1128"/>
        <w:gridCol w:w="1128"/>
        <w:gridCol w:w="1129"/>
        <w:gridCol w:w="1128"/>
        <w:gridCol w:w="1129"/>
      </w:tblGrid>
      <w:tr w14:paraId="7FD3BE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E31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B3F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8D0FB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评委A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B78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评委B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9FEB6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评委C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1990B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评委D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1FC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评委E</w:t>
            </w:r>
          </w:p>
        </w:tc>
      </w:tr>
      <w:tr w14:paraId="0535F8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58B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FA0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ab/>
            </w:r>
          </w:p>
          <w:p w14:paraId="5A5862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陕西省交通规划设计研究院有限公司</w:t>
            </w:r>
          </w:p>
          <w:p w14:paraId="045057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4C0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31.30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C43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34.30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15E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30.90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79C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32.40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D8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34.1</w:t>
            </w:r>
          </w:p>
        </w:tc>
      </w:tr>
      <w:tr w14:paraId="14AA6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3FA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3FA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安徽省交通规划设计研究总院股份有限公司</w:t>
            </w:r>
          </w:p>
          <w:p w14:paraId="1A5189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26D9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32.10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2E4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33.10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C95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30.10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3A2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32.20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053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33.1</w:t>
            </w:r>
          </w:p>
        </w:tc>
      </w:tr>
      <w:tr w14:paraId="340CC2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7C7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25E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918C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31.40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C58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35.70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D976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2F5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31.90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535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36.10</w:t>
            </w:r>
          </w:p>
        </w:tc>
      </w:tr>
      <w:tr w14:paraId="318122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5CC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63D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3339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32.70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0A3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35.50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295E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30.80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BF4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31.90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6BF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35.40</w:t>
            </w:r>
          </w:p>
        </w:tc>
      </w:tr>
      <w:tr w14:paraId="09A28A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1FCA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25A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2C8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31.80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D7A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34.40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B67B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30.20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E23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32.10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BF1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34.80</w:t>
            </w:r>
          </w:p>
        </w:tc>
      </w:tr>
    </w:tbl>
    <w:p w14:paraId="36318C4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5.（2）所有投标人主要人员部分得分</w:t>
      </w:r>
    </w:p>
    <w:tbl>
      <w:tblPr>
        <w:tblStyle w:val="5"/>
        <w:tblW w:w="103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710"/>
        <w:gridCol w:w="1128"/>
        <w:gridCol w:w="1128"/>
        <w:gridCol w:w="1129"/>
        <w:gridCol w:w="1128"/>
        <w:gridCol w:w="1129"/>
      </w:tblGrid>
      <w:tr w14:paraId="6FA7A4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A13C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BE7A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E2F1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评委A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5C9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评委B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F717F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评委C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F2CF4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评委D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C7E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评委E</w:t>
            </w:r>
          </w:p>
        </w:tc>
      </w:tr>
      <w:tr w14:paraId="357E83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FB6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02C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ab/>
            </w:r>
          </w:p>
          <w:p w14:paraId="285FC7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陕西省交通规划设计研究院有限公司</w:t>
            </w:r>
          </w:p>
          <w:p w14:paraId="418AFF6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F5A3A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368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0A96C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740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F86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  <w:tr w14:paraId="4B9375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D19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049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安徽省交通规划设计研究总院股份有限公司</w:t>
            </w:r>
          </w:p>
          <w:p w14:paraId="6C9135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EF3F2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F2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A85DB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2110C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D52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  <w:tr w14:paraId="0C673B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1289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672F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148C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C3F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DFC0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AF8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EFF5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  <w:tr w14:paraId="529551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B9C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ECA7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C9356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1AC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0F76B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ACE3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4AA4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  <w:tr w14:paraId="1218D7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453B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4FF5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1FC76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02AE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3A285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0722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652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</w:tbl>
    <w:p w14:paraId="0A76C35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5.（3）所有投标人其他因素部分得分</w:t>
      </w:r>
    </w:p>
    <w:tbl>
      <w:tblPr>
        <w:tblStyle w:val="5"/>
        <w:tblW w:w="103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710"/>
        <w:gridCol w:w="1128"/>
        <w:gridCol w:w="1128"/>
        <w:gridCol w:w="1129"/>
        <w:gridCol w:w="1128"/>
        <w:gridCol w:w="1129"/>
      </w:tblGrid>
      <w:tr w14:paraId="29BDC2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1A9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C3C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F02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评委A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30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评委B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B3F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评委C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FBD2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评委D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989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评委E</w:t>
            </w:r>
          </w:p>
        </w:tc>
      </w:tr>
      <w:tr w14:paraId="763E7D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CCF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F79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ab/>
            </w:r>
          </w:p>
          <w:p w14:paraId="018A96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陕西省交通规划设计研究院有限公司</w:t>
            </w:r>
          </w:p>
          <w:p w14:paraId="5CBE2D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EDBA4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F34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5CA5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18A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9B8A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  <w:tr w14:paraId="22DA44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6F0A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D7B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安徽省交通规划设计研究总院股份有限公司</w:t>
            </w:r>
          </w:p>
          <w:p w14:paraId="436C80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FC8B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01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A12C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43A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74B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  <w:tr w14:paraId="050159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797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2460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050A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0C4C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3A4F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D89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41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  <w:tr w14:paraId="37F946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5CD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A51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C71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72B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571C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F78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5D7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  <w:tr w14:paraId="015F51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7A3F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7178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BCA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B596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4593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623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F54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</w:tr>
    </w:tbl>
    <w:p w14:paraId="7CB4822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5.（4）所有投标人总得分</w:t>
      </w:r>
    </w:p>
    <w:tbl>
      <w:tblPr>
        <w:tblStyle w:val="5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4276"/>
        <w:gridCol w:w="2693"/>
        <w:gridCol w:w="2693"/>
      </w:tblGrid>
      <w:tr w14:paraId="0D0B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6" w:type="dxa"/>
            <w:vAlign w:val="center"/>
          </w:tcPr>
          <w:p w14:paraId="4CC96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4276" w:type="dxa"/>
            <w:vAlign w:val="center"/>
          </w:tcPr>
          <w:p w14:paraId="656C238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693" w:type="dxa"/>
            <w:vAlign w:val="center"/>
          </w:tcPr>
          <w:p w14:paraId="009C56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2693" w:type="dxa"/>
            <w:vAlign w:val="center"/>
          </w:tcPr>
          <w:p w14:paraId="08A3C0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总分</w:t>
            </w:r>
          </w:p>
        </w:tc>
      </w:tr>
      <w:tr w14:paraId="7F86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7C1128D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276" w:type="dxa"/>
            <w:vAlign w:val="center"/>
          </w:tcPr>
          <w:p w14:paraId="35289D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ab/>
            </w:r>
          </w:p>
          <w:p w14:paraId="0DB85B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陕西省交通规划设计研究院有限公司</w:t>
            </w:r>
          </w:p>
          <w:p w14:paraId="539745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D8CA0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9.57</w:t>
            </w:r>
          </w:p>
        </w:tc>
        <w:tc>
          <w:tcPr>
            <w:tcW w:w="2693" w:type="dxa"/>
            <w:vAlign w:val="center"/>
          </w:tcPr>
          <w:p w14:paraId="170395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92.17</w:t>
            </w:r>
          </w:p>
        </w:tc>
      </w:tr>
      <w:tr w14:paraId="6666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FC9128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276" w:type="dxa"/>
            <w:vAlign w:val="center"/>
          </w:tcPr>
          <w:p w14:paraId="55D078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安徽省交通规划设计研究总院股份有限公司</w:t>
            </w:r>
          </w:p>
          <w:p w14:paraId="1F8BA86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CA336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9.63</w:t>
            </w:r>
          </w:p>
        </w:tc>
        <w:tc>
          <w:tcPr>
            <w:tcW w:w="2693" w:type="dxa"/>
            <w:vAlign w:val="center"/>
          </w:tcPr>
          <w:p w14:paraId="1C5E3D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91.75</w:t>
            </w:r>
          </w:p>
        </w:tc>
      </w:tr>
      <w:tr w14:paraId="2AD5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0E4C602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76" w:type="dxa"/>
            <w:vAlign w:val="center"/>
          </w:tcPr>
          <w:p w14:paraId="2310D4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2693" w:type="dxa"/>
            <w:vAlign w:val="center"/>
          </w:tcPr>
          <w:p w14:paraId="57C3EE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9.84</w:t>
            </w:r>
          </w:p>
        </w:tc>
        <w:tc>
          <w:tcPr>
            <w:tcW w:w="2693" w:type="dxa"/>
            <w:vAlign w:val="center"/>
          </w:tcPr>
          <w:p w14:paraId="12ADA6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94.00</w:t>
            </w:r>
          </w:p>
        </w:tc>
      </w:tr>
      <w:tr w14:paraId="789E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6ADFE8F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276" w:type="dxa"/>
            <w:vAlign w:val="center"/>
          </w:tcPr>
          <w:p w14:paraId="2AF9F10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广西交通设计集团有限公司</w:t>
            </w:r>
          </w:p>
        </w:tc>
        <w:tc>
          <w:tcPr>
            <w:tcW w:w="2693" w:type="dxa"/>
            <w:vAlign w:val="center"/>
          </w:tcPr>
          <w:p w14:paraId="519F64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9.73</w:t>
            </w:r>
          </w:p>
        </w:tc>
        <w:tc>
          <w:tcPr>
            <w:tcW w:w="2693" w:type="dxa"/>
            <w:vAlign w:val="center"/>
          </w:tcPr>
          <w:p w14:paraId="6AE89B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92.99</w:t>
            </w:r>
          </w:p>
        </w:tc>
      </w:tr>
      <w:tr w14:paraId="1DF0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5F8B8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76" w:type="dxa"/>
            <w:vAlign w:val="center"/>
          </w:tcPr>
          <w:p w14:paraId="0CAD819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山东省交通规划设计院集团有限公司</w:t>
            </w:r>
          </w:p>
        </w:tc>
        <w:tc>
          <w:tcPr>
            <w:tcW w:w="2693" w:type="dxa"/>
            <w:vAlign w:val="center"/>
          </w:tcPr>
          <w:p w14:paraId="754AA2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9.95</w:t>
            </w:r>
          </w:p>
        </w:tc>
        <w:tc>
          <w:tcPr>
            <w:tcW w:w="2693" w:type="dxa"/>
            <w:vAlign w:val="center"/>
          </w:tcPr>
          <w:p w14:paraId="22D5F3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92.61</w:t>
            </w:r>
          </w:p>
        </w:tc>
      </w:tr>
    </w:tbl>
    <w:p w14:paraId="05516A4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>
        <w:rPr>
          <w:kern w:val="0"/>
          <w:sz w:val="21"/>
          <w:szCs w:val="21"/>
        </w:rPr>
        <w:t xml:space="preserve">.投标文件被否决的投标人名称、否决原因 </w:t>
      </w:r>
    </w:p>
    <w:tbl>
      <w:tblPr>
        <w:tblStyle w:val="5"/>
        <w:tblW w:w="1036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80"/>
        <w:gridCol w:w="6184"/>
      </w:tblGrid>
      <w:tr w14:paraId="6AEB5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A673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6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663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否决原因</w:t>
            </w:r>
          </w:p>
        </w:tc>
      </w:tr>
      <w:tr w14:paraId="1D67FB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AD4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EB5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6920E98E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>
        <w:rPr>
          <w:kern w:val="0"/>
          <w:sz w:val="21"/>
          <w:szCs w:val="21"/>
        </w:rPr>
        <w:t>.提出异议的渠道和方式：投标人或其他利害关系人对本招标项目的评标结果有异议的，可在公示期向招标人或招标代理机构提出。</w:t>
      </w:r>
    </w:p>
    <w:p w14:paraId="2EACCCF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联系方式 </w:t>
      </w:r>
    </w:p>
    <w:tbl>
      <w:tblPr>
        <w:tblStyle w:val="5"/>
        <w:tblW w:w="100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4820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河北唐廊高速公路有限公司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招标代理机构：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159CA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河北省廊坊市安次区高新技术产业园富余道106号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乔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中美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0316-5922912/18003360035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519ACD1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  <w:highlight w:val="none"/>
        </w:rPr>
      </w:pPr>
      <w:r>
        <w:rPr>
          <w:rFonts w:hint="eastAsia"/>
          <w:kern w:val="0"/>
          <w:sz w:val="21"/>
          <w:szCs w:val="21"/>
          <w:highlight w:val="none"/>
        </w:rPr>
        <w:t>8</w:t>
      </w:r>
      <w:r>
        <w:rPr>
          <w:kern w:val="0"/>
          <w:sz w:val="21"/>
          <w:szCs w:val="21"/>
          <w:highlight w:val="none"/>
        </w:rPr>
        <w:t>.其他公示内容：</w:t>
      </w:r>
    </w:p>
    <w:bookmarkEnd w:id="0"/>
    <w:p w14:paraId="6D0A8041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default"/>
          <w:kern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kern w:val="0"/>
          <w:sz w:val="21"/>
          <w:szCs w:val="21"/>
          <w:lang w:eastAsia="zh-CN"/>
        </w:rPr>
        <w:t>（</w:t>
      </w:r>
      <w:r>
        <w:rPr>
          <w:rFonts w:hint="eastAsia"/>
          <w:kern w:val="0"/>
          <w:sz w:val="21"/>
          <w:szCs w:val="21"/>
          <w:lang w:val="en-US" w:eastAsia="zh-CN"/>
        </w:rPr>
        <w:t>1</w:t>
      </w:r>
      <w:r>
        <w:rPr>
          <w:rFonts w:hint="eastAsia"/>
          <w:kern w:val="0"/>
          <w:sz w:val="21"/>
          <w:szCs w:val="21"/>
          <w:lang w:eastAsia="zh-CN"/>
        </w:rPr>
        <w:t>）</w:t>
      </w:r>
      <w:r>
        <w:rPr>
          <w:rFonts w:hint="eastAsia"/>
          <w:kern w:val="0"/>
          <w:sz w:val="21"/>
          <w:szCs w:val="21"/>
          <w:lang w:val="en-US" w:eastAsia="zh-CN"/>
        </w:rPr>
        <w:t>本项目全部投标人（投标单位）：陕西省交通规划设计研究院有限公司、安徽省交通规划设计研究总院股份有限公司、河北省交通规划设计研究院有限公司、广西交通设计集团有限公司、山东省交通规划设计院集团有限公司。</w:t>
      </w:r>
    </w:p>
    <w:p w14:paraId="5498BE40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（1）由于本项目业绩的时间要求以施工图批复时间为准，故本中标候选人公示中的“合同签订日期”修改为施工图批复时间。</w:t>
      </w:r>
    </w:p>
    <w:p w14:paraId="5E063E94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（2）本项目招标代理机构项目负责人：</w:t>
      </w:r>
      <w:r>
        <w:rPr>
          <w:rFonts w:hint="eastAsia"/>
          <w:kern w:val="0"/>
          <w:sz w:val="21"/>
          <w:szCs w:val="21"/>
          <w:lang w:val="en-US" w:eastAsia="zh-CN"/>
        </w:rPr>
        <w:t>樊涛</w:t>
      </w:r>
      <w:r>
        <w:rPr>
          <w:rFonts w:hint="eastAsia"/>
          <w:kern w:val="0"/>
          <w:sz w:val="21"/>
          <w:szCs w:val="21"/>
        </w:rPr>
        <w:t>。</w:t>
      </w:r>
    </w:p>
    <w:p w14:paraId="42DDB750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default" w:eastAsia="宋体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26610"/>
    <w:rsid w:val="000320EF"/>
    <w:rsid w:val="00042651"/>
    <w:rsid w:val="000724C3"/>
    <w:rsid w:val="00072B0D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1551E"/>
    <w:rsid w:val="00145A87"/>
    <w:rsid w:val="00147040"/>
    <w:rsid w:val="00150AE2"/>
    <w:rsid w:val="0015731D"/>
    <w:rsid w:val="001624CD"/>
    <w:rsid w:val="0016295B"/>
    <w:rsid w:val="00166C68"/>
    <w:rsid w:val="0019004B"/>
    <w:rsid w:val="00196873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506F4"/>
    <w:rsid w:val="00250DB4"/>
    <w:rsid w:val="002627C3"/>
    <w:rsid w:val="00263259"/>
    <w:rsid w:val="0026479F"/>
    <w:rsid w:val="002B78B0"/>
    <w:rsid w:val="002C061F"/>
    <w:rsid w:val="002C4E2D"/>
    <w:rsid w:val="002D0B0A"/>
    <w:rsid w:val="002E0596"/>
    <w:rsid w:val="002E2CD3"/>
    <w:rsid w:val="00323189"/>
    <w:rsid w:val="003248D2"/>
    <w:rsid w:val="00335DAA"/>
    <w:rsid w:val="00345279"/>
    <w:rsid w:val="003475E6"/>
    <w:rsid w:val="00347FAD"/>
    <w:rsid w:val="003501DA"/>
    <w:rsid w:val="00354CD1"/>
    <w:rsid w:val="00355939"/>
    <w:rsid w:val="00382004"/>
    <w:rsid w:val="0038448E"/>
    <w:rsid w:val="0038608C"/>
    <w:rsid w:val="00395D85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934C5"/>
    <w:rsid w:val="004A4185"/>
    <w:rsid w:val="004B28D5"/>
    <w:rsid w:val="004B5A61"/>
    <w:rsid w:val="004D1072"/>
    <w:rsid w:val="004E2942"/>
    <w:rsid w:val="004F6CCA"/>
    <w:rsid w:val="005071EF"/>
    <w:rsid w:val="00532EAB"/>
    <w:rsid w:val="00544B02"/>
    <w:rsid w:val="00573230"/>
    <w:rsid w:val="00582299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A6A82"/>
    <w:rsid w:val="006D01CA"/>
    <w:rsid w:val="006D0F1B"/>
    <w:rsid w:val="006D6654"/>
    <w:rsid w:val="006E232F"/>
    <w:rsid w:val="006E2E4A"/>
    <w:rsid w:val="006F5516"/>
    <w:rsid w:val="00707419"/>
    <w:rsid w:val="0072046E"/>
    <w:rsid w:val="00745FB6"/>
    <w:rsid w:val="00747CE1"/>
    <w:rsid w:val="0075726C"/>
    <w:rsid w:val="007951C1"/>
    <w:rsid w:val="007C698D"/>
    <w:rsid w:val="007E499B"/>
    <w:rsid w:val="007F5CC1"/>
    <w:rsid w:val="00806831"/>
    <w:rsid w:val="00835DFB"/>
    <w:rsid w:val="0084436B"/>
    <w:rsid w:val="00861D3E"/>
    <w:rsid w:val="00862760"/>
    <w:rsid w:val="00887393"/>
    <w:rsid w:val="00891798"/>
    <w:rsid w:val="00897B92"/>
    <w:rsid w:val="008B4170"/>
    <w:rsid w:val="008C4429"/>
    <w:rsid w:val="008C4587"/>
    <w:rsid w:val="008C5AD6"/>
    <w:rsid w:val="008D63A9"/>
    <w:rsid w:val="008E6667"/>
    <w:rsid w:val="008F0340"/>
    <w:rsid w:val="008F2EAA"/>
    <w:rsid w:val="00903FC0"/>
    <w:rsid w:val="0090798E"/>
    <w:rsid w:val="00907D80"/>
    <w:rsid w:val="00911A7E"/>
    <w:rsid w:val="00921D47"/>
    <w:rsid w:val="00922C02"/>
    <w:rsid w:val="0092387C"/>
    <w:rsid w:val="009267B5"/>
    <w:rsid w:val="009340F2"/>
    <w:rsid w:val="00935699"/>
    <w:rsid w:val="009371C4"/>
    <w:rsid w:val="00942B67"/>
    <w:rsid w:val="00955997"/>
    <w:rsid w:val="00963CE5"/>
    <w:rsid w:val="00971127"/>
    <w:rsid w:val="00990FC3"/>
    <w:rsid w:val="0099146A"/>
    <w:rsid w:val="009B5765"/>
    <w:rsid w:val="009D5182"/>
    <w:rsid w:val="009E75FA"/>
    <w:rsid w:val="009E797B"/>
    <w:rsid w:val="009F14F9"/>
    <w:rsid w:val="00A126B1"/>
    <w:rsid w:val="00A13C58"/>
    <w:rsid w:val="00A164B8"/>
    <w:rsid w:val="00A2068A"/>
    <w:rsid w:val="00A26F54"/>
    <w:rsid w:val="00A30047"/>
    <w:rsid w:val="00A428F3"/>
    <w:rsid w:val="00A54D70"/>
    <w:rsid w:val="00AA67C1"/>
    <w:rsid w:val="00AC097D"/>
    <w:rsid w:val="00AC1577"/>
    <w:rsid w:val="00AC6EDE"/>
    <w:rsid w:val="00AE1EDE"/>
    <w:rsid w:val="00AF5E25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7AC8"/>
    <w:rsid w:val="00BC2981"/>
    <w:rsid w:val="00BC6428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A7C74"/>
    <w:rsid w:val="00CE1861"/>
    <w:rsid w:val="00CE5846"/>
    <w:rsid w:val="00CF5561"/>
    <w:rsid w:val="00D10757"/>
    <w:rsid w:val="00D23C30"/>
    <w:rsid w:val="00D25CD6"/>
    <w:rsid w:val="00D34E78"/>
    <w:rsid w:val="00D654DD"/>
    <w:rsid w:val="00D7138F"/>
    <w:rsid w:val="00D73871"/>
    <w:rsid w:val="00D81902"/>
    <w:rsid w:val="00D870FA"/>
    <w:rsid w:val="00D87D37"/>
    <w:rsid w:val="00DB7E24"/>
    <w:rsid w:val="00DC2368"/>
    <w:rsid w:val="00DC6EE1"/>
    <w:rsid w:val="00DD10AF"/>
    <w:rsid w:val="00DD5680"/>
    <w:rsid w:val="00DE09B5"/>
    <w:rsid w:val="00E13B0A"/>
    <w:rsid w:val="00E14857"/>
    <w:rsid w:val="00E16222"/>
    <w:rsid w:val="00E21FE2"/>
    <w:rsid w:val="00E2702F"/>
    <w:rsid w:val="00E30DD0"/>
    <w:rsid w:val="00E37503"/>
    <w:rsid w:val="00E4670C"/>
    <w:rsid w:val="00E537E2"/>
    <w:rsid w:val="00E62CC1"/>
    <w:rsid w:val="00E80888"/>
    <w:rsid w:val="00E83C4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40A5B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  <w:rsid w:val="0E0751E5"/>
    <w:rsid w:val="0F71055D"/>
    <w:rsid w:val="28D85011"/>
    <w:rsid w:val="3ACA0D67"/>
    <w:rsid w:val="52EF6569"/>
    <w:rsid w:val="548A4148"/>
    <w:rsid w:val="59A86FDF"/>
    <w:rsid w:val="5E3245AD"/>
    <w:rsid w:val="6A5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cs="Times New Roman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1172</Words>
  <Characters>1361</Characters>
  <Lines>29</Lines>
  <Paragraphs>8</Paragraphs>
  <TotalTime>59</TotalTime>
  <ScaleCrop>false</ScaleCrop>
  <LinksUpToDate>false</LinksUpToDate>
  <CharactersWithSpaces>1374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2025-12-26T07:31:38Z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2052-12.1.0.24034</vt:lpwstr>
  </property>
  <property fmtid="{D5CDD505-2E9C-101B-9397-08002B2CF9AE}" pid="4" name="ICV">
    <vt:lpwstr>9C591FD69BA644F9BBF7CD6DA95596CE_12</vt:lpwstr>
  </property>
</Properties>
</file>