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承德隆化200兆瓦风电项目风力发电机组（含塔筒）及其附属设备采购（二次）中标结果公示</w:t>
      </w:r>
    </w:p>
    <w:bookmarkEnd w:id="1"/>
    <w:tbl>
      <w:tblPr>
        <w:tblStyle w:val="11"/>
        <w:tblW w:w="5282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41"/>
        <w:gridCol w:w="4046"/>
        <w:gridCol w:w="1711"/>
        <w:gridCol w:w="2484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700" w:type="pct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299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承德隆化200兆瓦风电项目风力发电机组（含塔筒）及其附属设备采购（二次）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700" w:type="pct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2111" w:type="pct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风力发电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承德市隆化县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700" w:type="pct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2111" w:type="pct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-1-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28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9:00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700" w:type="pct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2111" w:type="pct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隆化县公共资源交易中心第三开标室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30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1404"/>
        <w:gridCol w:w="1213"/>
        <w:gridCol w:w="1450"/>
        <w:gridCol w:w="1213"/>
        <w:gridCol w:w="1518"/>
        <w:gridCol w:w="1518"/>
      </w:tblGrid>
      <w:tr w14:paraId="391DC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15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供货期</w:t>
            </w:r>
          </w:p>
        </w:tc>
        <w:tc>
          <w:tcPr>
            <w:tcW w:w="15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A8D47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</w:tr>
      <w:tr w14:paraId="62C612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91442000789438199M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4F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bookmarkStart w:id="0" w:name="OLE_LINK11"/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明阳智慧能源集团股份公司</w:t>
            </w:r>
            <w:bookmarkEnd w:id="0"/>
          </w:p>
          <w:p w14:paraId="764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F2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436000000.00</w:t>
            </w:r>
          </w:p>
          <w:p w14:paraId="1D94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肆亿叁仟陆佰万元整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05AA39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  <w:p w14:paraId="19993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C87F5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  <w:lang w:val="en-US" w:eastAsia="zh-CN"/>
              </w:rPr>
              <w:t>360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天</w:t>
            </w:r>
          </w:p>
          <w:p w14:paraId="4C819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9EE47C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  <w:p w14:paraId="5723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964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67"/>
        <w:gridCol w:w="2829"/>
        <w:gridCol w:w="1290"/>
        <w:gridCol w:w="4659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9645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河北高速天玥新能源有限公司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杨林威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河北省石家庄市鹿泉区科瀛智创谷32号楼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0311-89928381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  <w:jc w:val="center"/>
        </w:trPr>
        <w:tc>
          <w:tcPr>
            <w:tcW w:w="867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44D68A5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BE1FA1"/>
    <w:rsid w:val="1DA63C82"/>
    <w:rsid w:val="1DAF49EC"/>
    <w:rsid w:val="1EC75611"/>
    <w:rsid w:val="217A4BBD"/>
    <w:rsid w:val="2339289F"/>
    <w:rsid w:val="26784285"/>
    <w:rsid w:val="287C5C57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4E8C01DB"/>
    <w:rsid w:val="50C555A5"/>
    <w:rsid w:val="51917235"/>
    <w:rsid w:val="56436117"/>
    <w:rsid w:val="57325016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434</Characters>
  <TotalTime>3</TotalTime>
  <ScaleCrop>false</ScaleCrop>
  <LinksUpToDate>false</LinksUpToDate>
  <CharactersWithSpaces>435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李娜</cp:lastModifiedBy>
  <dcterms:modified xsi:type="dcterms:W3CDTF">2026-02-12T01:10:50Z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eyJoZGlkIjoiOWYyZDYxNTJjZmI2NmVkYTMyOWVjMGFiZjEzZGM5NjgiLCJ1c2VySWQiOiIxNTI1NDExOTAzIn0=</vt:lpwstr>
  </property>
  <property fmtid="{D5CDD505-2E9C-101B-9397-08002B2CF9AE}" pid="3" name="KSOProductBuildVer">
    <vt:lpwstr>2052-12.1.0.24657</vt:lpwstr>
  </property>
  <property fmtid="{D5CDD505-2E9C-101B-9397-08002B2CF9AE}" pid="4" name="ICV">
    <vt:lpwstr>CDD6B9A10A8B426FB92681A518DBC4C5_13</vt:lpwstr>
  </property>
</Properties>
</file>